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734A7D47" w:rsidR="00E90E49" w:rsidRPr="00CE0424" w:rsidRDefault="00E90E49" w:rsidP="00E35559">
      <w:pPr>
        <w:pStyle w:val="3GPPHeader"/>
        <w:spacing w:after="60"/>
        <w:rPr>
          <w:sz w:val="32"/>
          <w:szCs w:val="32"/>
          <w:highlight w:val="yellow"/>
        </w:rPr>
      </w:pPr>
      <w:r w:rsidRPr="00CE0424">
        <w:t>3GPP TSG-RAN WG</w:t>
      </w:r>
      <w:r w:rsidR="0023468E">
        <w:t>2</w:t>
      </w:r>
      <w:r w:rsidRPr="00CE0424">
        <w:t xml:space="preserve"> </w:t>
      </w:r>
      <w:r w:rsidR="008F1C4E">
        <w:t xml:space="preserve">Meeting </w:t>
      </w:r>
      <w:r w:rsidRPr="00CE0424">
        <w:t>#113</w:t>
      </w:r>
      <w:r w:rsidR="0023468E">
        <w:t>e</w:t>
      </w:r>
      <w:r w:rsidRPr="00CE0424">
        <w:tab/>
      </w:r>
      <w:r w:rsidR="00091557" w:rsidRPr="00CE0424">
        <w:rPr>
          <w:sz w:val="32"/>
          <w:szCs w:val="32"/>
        </w:rPr>
        <w:t>R</w:t>
      </w:r>
      <w:r w:rsidR="0023468E">
        <w:rPr>
          <w:sz w:val="32"/>
          <w:szCs w:val="32"/>
        </w:rPr>
        <w:t>2</w:t>
      </w:r>
      <w:r w:rsidR="00091557" w:rsidRPr="00CE0424">
        <w:rPr>
          <w:sz w:val="32"/>
          <w:szCs w:val="32"/>
        </w:rPr>
        <w:t>-</w:t>
      </w:r>
      <w:r w:rsidR="00310A79">
        <w:rPr>
          <w:sz w:val="32"/>
          <w:szCs w:val="32"/>
        </w:rPr>
        <w:t>21</w:t>
      </w:r>
      <w:r w:rsidR="00310A79" w:rsidRPr="0023468E">
        <w:rPr>
          <w:sz w:val="32"/>
          <w:szCs w:val="32"/>
        </w:rPr>
        <w:t>0</w:t>
      </w:r>
      <w:r w:rsidR="00310A79">
        <w:rPr>
          <w:sz w:val="32"/>
          <w:szCs w:val="32"/>
        </w:rPr>
        <w:t>2091</w:t>
      </w:r>
    </w:p>
    <w:p w14:paraId="1013C82C" w14:textId="186831E5" w:rsidR="00E90E49" w:rsidRPr="00CE0424" w:rsidRDefault="00311702" w:rsidP="00311702">
      <w:pPr>
        <w:pStyle w:val="3GPPHeader"/>
      </w:pPr>
      <w:r>
        <w:t>Electronic</w:t>
      </w:r>
      <w:r w:rsidR="0023468E">
        <w:t xml:space="preserve"> Meeting</w:t>
      </w:r>
      <w:r>
        <w:t xml:space="preserve">, </w:t>
      </w:r>
      <w:r w:rsidR="0023468E">
        <w:t>25</w:t>
      </w:r>
      <w:r w:rsidR="0023468E" w:rsidRPr="0023468E">
        <w:rPr>
          <w:vertAlign w:val="superscript"/>
        </w:rPr>
        <w:t>th</w:t>
      </w:r>
      <w:r w:rsidR="0023468E">
        <w:t xml:space="preserve"> January</w:t>
      </w:r>
      <w:r>
        <w:t xml:space="preserve"> </w:t>
      </w:r>
      <w:r w:rsidR="0023468E">
        <w:t>–</w:t>
      </w:r>
      <w:r>
        <w:t xml:space="preserve"> </w:t>
      </w:r>
      <w:r w:rsidR="0023468E">
        <w:t>5</w:t>
      </w:r>
      <w:r w:rsidR="0023468E" w:rsidRPr="0023468E">
        <w:rPr>
          <w:vertAlign w:val="superscript"/>
        </w:rPr>
        <w:t>th</w:t>
      </w:r>
      <w:r w:rsidR="0023468E">
        <w:t xml:space="preserve"> February</w:t>
      </w:r>
      <w:r>
        <w:t xml:space="preserve"> 2021</w:t>
      </w:r>
    </w:p>
    <w:p w14:paraId="61F2FBDA" w14:textId="77777777" w:rsidR="00E90E49" w:rsidRPr="00CE0424" w:rsidRDefault="00E90E49" w:rsidP="00357380">
      <w:pPr>
        <w:pStyle w:val="3GPPHeader"/>
      </w:pPr>
    </w:p>
    <w:p w14:paraId="41B4B90E" w14:textId="7BDD711A" w:rsidR="00E90E49" w:rsidRPr="008F1C4E" w:rsidRDefault="00E90E49" w:rsidP="00311702">
      <w:pPr>
        <w:pStyle w:val="3GPPHeader"/>
        <w:rPr>
          <w:sz w:val="22"/>
          <w:szCs w:val="22"/>
          <w:lang w:val="sv-FI"/>
        </w:rPr>
      </w:pPr>
      <w:r>
        <w:t>Agenda:</w:t>
      </w:r>
      <w:r>
        <w:tab/>
        <w:t>8.7.2.</w:t>
      </w:r>
      <w:r w:rsidR="005D156C">
        <w:t>1</w:t>
      </w:r>
    </w:p>
    <w:p w14:paraId="4D2C2647" w14:textId="6CCB8DC5" w:rsidR="00E90E49" w:rsidRPr="00CE0424" w:rsidRDefault="003D3C45" w:rsidP="00F64C2B">
      <w:pPr>
        <w:pStyle w:val="3GPPHeader"/>
        <w:rPr>
          <w:sz w:val="22"/>
          <w:szCs w:val="22"/>
        </w:rPr>
      </w:pPr>
      <w:r>
        <w:rPr>
          <w:sz w:val="22"/>
          <w:szCs w:val="22"/>
        </w:rPr>
        <w:t>Source:</w:t>
      </w:r>
      <w:r w:rsidR="00E90E49" w:rsidRPr="00CE0424">
        <w:rPr>
          <w:sz w:val="22"/>
          <w:szCs w:val="22"/>
        </w:rPr>
        <w:tab/>
      </w:r>
      <w:r w:rsidR="005D156C">
        <w:rPr>
          <w:sz w:val="22"/>
          <w:szCs w:val="22"/>
        </w:rPr>
        <w:t>Inter</w:t>
      </w:r>
      <w:r w:rsidR="00A57826">
        <w:rPr>
          <w:sz w:val="22"/>
          <w:szCs w:val="22"/>
        </w:rPr>
        <w:t>D</w:t>
      </w:r>
      <w:r w:rsidR="005D156C">
        <w:rPr>
          <w:sz w:val="22"/>
          <w:szCs w:val="22"/>
        </w:rPr>
        <w:t>igital</w:t>
      </w:r>
    </w:p>
    <w:p w14:paraId="31C5439E" w14:textId="48793701" w:rsidR="00E90E49" w:rsidRPr="00CE0424" w:rsidRDefault="003D3C45" w:rsidP="00311702">
      <w:pPr>
        <w:pStyle w:val="3GPPHeader"/>
        <w:rPr>
          <w:sz w:val="22"/>
          <w:szCs w:val="22"/>
        </w:rPr>
      </w:pPr>
      <w:r>
        <w:t>Title:</w:t>
      </w:r>
      <w:r>
        <w:tab/>
      </w:r>
      <w:r w:rsidR="0023468E">
        <w:t>Summary document for</w:t>
      </w:r>
      <w:r>
        <w:t xml:space="preserve"> </w:t>
      </w:r>
      <w:r w:rsidR="0023468E">
        <w:t>AI</w:t>
      </w:r>
      <w:r>
        <w:t xml:space="preserve"> 8.7.2.</w:t>
      </w:r>
      <w:r w:rsidR="005D156C">
        <w:t>1</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4883E35C" w:rsidR="00477768" w:rsidRPr="00CE0424" w:rsidRDefault="0023468E" w:rsidP="00CE0424">
      <w:pPr>
        <w:pStyle w:val="BodyText"/>
      </w:pPr>
      <w:r>
        <w:t>This document is to provide a summary for all the documents submitted to the AI 8.7.2.</w:t>
      </w:r>
      <w:r w:rsidR="005D156C">
        <w:t>1</w:t>
      </w:r>
    </w:p>
    <w:p w14:paraId="7878CEEC" w14:textId="73049B45" w:rsidR="004000E8" w:rsidRDefault="00230D18" w:rsidP="00CE0424">
      <w:pPr>
        <w:pStyle w:val="Heading1"/>
      </w:pPr>
      <w:bookmarkStart w:id="0" w:name="_Ref178064866"/>
      <w:r>
        <w:t>2</w:t>
      </w:r>
      <w:r>
        <w:tab/>
      </w:r>
      <w:bookmarkEnd w:id="0"/>
      <w:r w:rsidR="009E1A15">
        <w:t>Summary of remaining issues</w:t>
      </w:r>
    </w:p>
    <w:p w14:paraId="4B44DC14" w14:textId="77777777" w:rsidR="007D020D" w:rsidRDefault="001B1599" w:rsidP="002F3D73">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_Ref61890846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it is suggested to prioritize work in this meeting on </w:t>
      </w:r>
      <w:r w:rsidR="009743E2">
        <w:rPr>
          <w:rFonts w:ascii="Arial" w:hAnsi="Arial" w:cs="Arial"/>
        </w:rPr>
        <w:t xml:space="preserve">FFS and EN points.  </w:t>
      </w:r>
    </w:p>
    <w:p w14:paraId="3E69E401" w14:textId="71121674" w:rsidR="005B0DC4" w:rsidRPr="007D020D" w:rsidRDefault="007D020D" w:rsidP="002F3D73">
      <w:pPr>
        <w:rPr>
          <w:rFonts w:ascii="Arial" w:hAnsi="Arial" w:cs="Arial"/>
        </w:rPr>
      </w:pPr>
      <w:r>
        <w:rPr>
          <w:rFonts w:ascii="Arial" w:hAnsi="Arial" w:cs="Arial"/>
        </w:rPr>
        <w:t>Based on this, r</w:t>
      </w:r>
      <w:r w:rsidR="005B0DC4">
        <w:rPr>
          <w:rFonts w:ascii="Arial" w:hAnsi="Arial" w:cs="Arial"/>
        </w:rPr>
        <w:t xml:space="preserve">apporteur has categorized </w:t>
      </w:r>
      <w:r w:rsidR="005B0DC4" w:rsidRPr="00D9545A">
        <w:rPr>
          <w:rFonts w:ascii="Arial" w:hAnsi="Arial" w:cs="Arial"/>
        </w:rPr>
        <w:t>the generated topic</w:t>
      </w:r>
      <w:r w:rsidR="005B0DC4" w:rsidRPr="007F6D8F">
        <w:rPr>
          <w:rFonts w:ascii="Arial" w:hAnsi="Arial" w:cs="Arial"/>
        </w:rPr>
        <w:t>s and corresponding</w:t>
      </w:r>
      <w:r w:rsidR="005B0DC4" w:rsidRPr="007D020D">
        <w:rPr>
          <w:rFonts w:ascii="Arial" w:hAnsi="Arial" w:cs="Arial"/>
        </w:rPr>
        <w:t xml:space="preserve"> </w:t>
      </w:r>
      <w:r>
        <w:rPr>
          <w:rFonts w:ascii="Arial" w:hAnsi="Arial" w:cs="Arial"/>
        </w:rPr>
        <w:t xml:space="preserve">proposals </w:t>
      </w:r>
      <w:r w:rsidR="005B0DC4" w:rsidRPr="007D020D">
        <w:rPr>
          <w:rFonts w:ascii="Arial" w:hAnsi="Arial" w:cs="Arial"/>
        </w:rPr>
        <w:t>into three priority levels:</w:t>
      </w:r>
    </w:p>
    <w:p w14:paraId="252EF89E" w14:textId="74B3EFD1" w:rsidR="005B0DC4" w:rsidRPr="00D55243" w:rsidRDefault="005B0DC4" w:rsidP="00D55243">
      <w:pPr>
        <w:pStyle w:val="ListParagraph"/>
        <w:numPr>
          <w:ilvl w:val="0"/>
          <w:numId w:val="34"/>
        </w:numPr>
        <w:rPr>
          <w:rFonts w:ascii="Arial" w:hAnsi="Arial" w:cs="Arial"/>
        </w:rPr>
      </w:pPr>
      <w:r w:rsidRPr="00D55243">
        <w:rPr>
          <w:rFonts w:ascii="Arial" w:hAnsi="Arial" w:cs="Arial"/>
          <w:b/>
          <w:bCs/>
          <w:sz w:val="20"/>
          <w:szCs w:val="20"/>
          <w:highlight w:val="yellow"/>
        </w:rPr>
        <w:t>Priority Level 1</w:t>
      </w:r>
      <w:r w:rsidRPr="00D55243">
        <w:rPr>
          <w:rFonts w:ascii="Arial" w:hAnsi="Arial" w:cs="Arial"/>
          <w:sz w:val="20"/>
          <w:szCs w:val="20"/>
        </w:rPr>
        <w:t>: Addressing open issues in the TR (e.g. ENs, sections to be completed, text to be updated, etc.)</w:t>
      </w:r>
      <w:r w:rsidR="007F6D8F">
        <w:rPr>
          <w:rFonts w:ascii="Arial" w:hAnsi="Arial" w:cs="Arial"/>
          <w:sz w:val="20"/>
          <w:szCs w:val="20"/>
          <w:lang w:val="en-US"/>
        </w:rPr>
        <w:t>, that should be treated first.</w:t>
      </w:r>
    </w:p>
    <w:p w14:paraId="7AE3BE9E" w14:textId="090771ED" w:rsidR="005B0DC4" w:rsidRPr="00D55243" w:rsidRDefault="005B0DC4" w:rsidP="005B0DC4">
      <w:pPr>
        <w:pStyle w:val="ListParagraph"/>
        <w:numPr>
          <w:ilvl w:val="0"/>
          <w:numId w:val="33"/>
        </w:numPr>
        <w:rPr>
          <w:rFonts w:ascii="Arial" w:hAnsi="Arial" w:cs="Arial"/>
          <w:sz w:val="20"/>
          <w:szCs w:val="20"/>
        </w:rPr>
      </w:pPr>
      <w:r w:rsidRPr="00D55243">
        <w:rPr>
          <w:rFonts w:ascii="Arial" w:hAnsi="Arial" w:cs="Arial"/>
          <w:b/>
          <w:bCs/>
          <w:sz w:val="20"/>
          <w:szCs w:val="20"/>
          <w:highlight w:val="cyan"/>
          <w:lang w:val="en-US"/>
        </w:rPr>
        <w:t>Priority Level 2</w:t>
      </w:r>
      <w:r w:rsidRPr="00D55243">
        <w:rPr>
          <w:rFonts w:ascii="Arial" w:hAnsi="Arial" w:cs="Arial"/>
          <w:sz w:val="20"/>
          <w:szCs w:val="20"/>
          <w:lang w:val="en-US"/>
        </w:rPr>
        <w:t xml:space="preserve">: </w:t>
      </w:r>
      <w:r w:rsidR="008131D8" w:rsidRPr="00D55243">
        <w:rPr>
          <w:rFonts w:ascii="Arial" w:hAnsi="Arial" w:cs="Arial"/>
          <w:sz w:val="20"/>
          <w:szCs w:val="20"/>
          <w:lang w:val="en-US"/>
        </w:rPr>
        <w:t>Topics which were already discussed in previous meeting(s) without conclusion but are not critical for SI completion</w:t>
      </w:r>
      <w:r w:rsidR="007F6D8F">
        <w:rPr>
          <w:rFonts w:ascii="Arial" w:hAnsi="Arial" w:cs="Arial"/>
          <w:sz w:val="20"/>
          <w:szCs w:val="20"/>
          <w:lang w:val="en-US"/>
        </w:rPr>
        <w:t xml:space="preserve"> and should be treated in a best effort manner</w:t>
      </w:r>
      <w:r w:rsidR="008131D8" w:rsidRPr="00D55243">
        <w:rPr>
          <w:rFonts w:ascii="Arial" w:hAnsi="Arial" w:cs="Arial"/>
          <w:sz w:val="20"/>
          <w:szCs w:val="20"/>
          <w:lang w:val="en-US"/>
        </w:rPr>
        <w:t>.</w:t>
      </w:r>
      <w:r w:rsidRPr="00D55243">
        <w:rPr>
          <w:rFonts w:ascii="Arial" w:hAnsi="Arial" w:cs="Arial"/>
          <w:sz w:val="20"/>
          <w:szCs w:val="20"/>
          <w:lang w:val="en-US"/>
        </w:rPr>
        <w:t xml:space="preserve"> </w:t>
      </w:r>
    </w:p>
    <w:p w14:paraId="422B718F" w14:textId="6E4FCB84" w:rsidR="005B0DC4" w:rsidRPr="00D55243" w:rsidRDefault="005B0DC4" w:rsidP="00D55243">
      <w:pPr>
        <w:pStyle w:val="ListParagraph"/>
        <w:numPr>
          <w:ilvl w:val="0"/>
          <w:numId w:val="33"/>
        </w:numPr>
        <w:rPr>
          <w:rFonts w:ascii="Arial" w:hAnsi="Arial" w:cs="Arial"/>
        </w:rPr>
      </w:pPr>
      <w:r w:rsidRPr="00D55243">
        <w:rPr>
          <w:rFonts w:ascii="Arial" w:hAnsi="Arial" w:cs="Arial"/>
          <w:b/>
          <w:bCs/>
          <w:sz w:val="20"/>
          <w:szCs w:val="20"/>
          <w:highlight w:val="green"/>
          <w:lang w:val="en-US"/>
        </w:rPr>
        <w:t>Priority Level 3</w:t>
      </w:r>
      <w:r w:rsidRPr="00D55243">
        <w:rPr>
          <w:rFonts w:ascii="Arial" w:hAnsi="Arial" w:cs="Arial"/>
          <w:sz w:val="20"/>
          <w:szCs w:val="20"/>
          <w:lang w:val="en-US"/>
        </w:rPr>
        <w:t xml:space="preserve">: </w:t>
      </w:r>
      <w:r w:rsidR="007F6D8F">
        <w:rPr>
          <w:rFonts w:ascii="Arial" w:hAnsi="Arial" w:cs="Arial"/>
          <w:sz w:val="20"/>
          <w:szCs w:val="20"/>
          <w:lang w:val="en-US"/>
        </w:rPr>
        <w:t>Proposals which suggest topics to discuss in the WI phase or in other Ais, as well as d</w:t>
      </w:r>
      <w:r w:rsidRPr="00D55243">
        <w:rPr>
          <w:rFonts w:ascii="Arial" w:hAnsi="Arial" w:cs="Arial"/>
          <w:sz w:val="20"/>
          <w:szCs w:val="20"/>
          <w:lang w:val="en-US"/>
        </w:rPr>
        <w:t xml:space="preserve">etailed </w:t>
      </w:r>
      <w:r w:rsidR="00D9545A" w:rsidRPr="00D55243">
        <w:rPr>
          <w:rFonts w:ascii="Arial" w:hAnsi="Arial" w:cs="Arial"/>
          <w:sz w:val="20"/>
          <w:szCs w:val="20"/>
          <w:lang w:val="en-US"/>
        </w:rPr>
        <w:t>discussions</w:t>
      </w:r>
      <w:r w:rsidRPr="00D55243">
        <w:rPr>
          <w:rFonts w:ascii="Arial" w:hAnsi="Arial" w:cs="Arial"/>
          <w:sz w:val="20"/>
          <w:szCs w:val="20"/>
          <w:lang w:val="en-US"/>
        </w:rPr>
        <w:t xml:space="preserve"> which </w:t>
      </w:r>
      <w:r w:rsidR="00D9545A" w:rsidRPr="00D55243">
        <w:rPr>
          <w:rFonts w:ascii="Arial" w:hAnsi="Arial" w:cs="Arial"/>
          <w:sz w:val="20"/>
          <w:szCs w:val="20"/>
          <w:lang w:val="en-US"/>
        </w:rPr>
        <w:t xml:space="preserve">can </w:t>
      </w:r>
      <w:r w:rsidRPr="00D55243">
        <w:rPr>
          <w:rFonts w:ascii="Arial" w:hAnsi="Arial" w:cs="Arial"/>
          <w:sz w:val="20"/>
          <w:szCs w:val="20"/>
          <w:lang w:val="en-US"/>
        </w:rPr>
        <w:t>be left to the WI phase</w:t>
      </w:r>
      <w:r w:rsidR="007F6D8F">
        <w:rPr>
          <w:rFonts w:ascii="Arial" w:hAnsi="Arial" w:cs="Arial"/>
          <w:sz w:val="20"/>
          <w:szCs w:val="20"/>
          <w:lang w:val="en-US"/>
        </w:rPr>
        <w:t>.  Some of these can be</w:t>
      </w:r>
      <w:r w:rsidR="00D9545A" w:rsidRPr="00D55243">
        <w:rPr>
          <w:rFonts w:ascii="Arial" w:hAnsi="Arial" w:cs="Arial"/>
          <w:sz w:val="20"/>
          <w:szCs w:val="20"/>
          <w:lang w:val="en-US"/>
        </w:rPr>
        <w:t xml:space="preserve"> treated this meeting only if time permits</w:t>
      </w:r>
      <w:r w:rsidR="008131D8" w:rsidRPr="00D55243">
        <w:rPr>
          <w:rFonts w:ascii="Arial" w:hAnsi="Arial" w:cs="Arial"/>
          <w:sz w:val="20"/>
          <w:szCs w:val="20"/>
          <w:lang w:val="en-US"/>
        </w:rPr>
        <w:t>.</w:t>
      </w:r>
    </w:p>
    <w:p w14:paraId="0032FBF0" w14:textId="14F04D97" w:rsidR="00E26F35" w:rsidRDefault="00E26F35" w:rsidP="00E26F35"/>
    <w:p w14:paraId="1699E94B" w14:textId="54C1EFC3" w:rsidR="005E46AE" w:rsidRPr="00310A79" w:rsidRDefault="005E46AE" w:rsidP="005E46AE">
      <w:pPr>
        <w:pStyle w:val="Proposal"/>
        <w:numPr>
          <w:ilvl w:val="0"/>
          <w:numId w:val="3"/>
        </w:numPr>
        <w:tabs>
          <w:tab w:val="clear" w:pos="1304"/>
        </w:tabs>
        <w:overflowPunct/>
        <w:autoSpaceDE/>
        <w:autoSpaceDN/>
        <w:adjustRightInd/>
        <w:spacing w:beforeLines="50" w:before="120" w:after="200" w:line="276" w:lineRule="auto"/>
        <w:ind w:left="1701" w:hanging="1701"/>
        <w:jc w:val="left"/>
        <w:textAlignment w:val="auto"/>
        <w:rPr>
          <w:highlight w:val="yellow"/>
        </w:rPr>
      </w:pPr>
      <w:r w:rsidRPr="00310A79">
        <w:rPr>
          <w:highlight w:val="yellow"/>
        </w:rPr>
        <w:t xml:space="preserve"> Treat the proposals in this summary according to the following priority:</w:t>
      </w:r>
      <w:bookmarkStart w:id="1" w:name="_GoBack"/>
      <w:bookmarkEnd w:id="1"/>
    </w:p>
    <w:p w14:paraId="40084E6C" w14:textId="44271C82" w:rsidR="005E46AE" w:rsidRPr="00310A79" w:rsidRDefault="005E46AE" w:rsidP="005E46AE">
      <w:pPr>
        <w:pStyle w:val="Proposal"/>
        <w:numPr>
          <w:ilvl w:val="2"/>
          <w:numId w:val="33"/>
        </w:numPr>
        <w:overflowPunct/>
        <w:autoSpaceDE/>
        <w:autoSpaceDN/>
        <w:adjustRightInd/>
        <w:spacing w:beforeLines="50" w:before="120" w:after="200" w:line="276" w:lineRule="auto"/>
        <w:jc w:val="left"/>
        <w:textAlignment w:val="auto"/>
        <w:rPr>
          <w:highlight w:val="yellow"/>
        </w:rPr>
      </w:pPr>
      <w:r w:rsidRPr="00310A79">
        <w:rPr>
          <w:highlight w:val="yellow"/>
        </w:rPr>
        <w:t xml:space="preserve">Priority 1: </w:t>
      </w:r>
      <w:r w:rsidRPr="00310A79">
        <w:rPr>
          <w:rFonts w:cs="Arial"/>
          <w:highlight w:val="yellow"/>
        </w:rPr>
        <w:t>Addressing open issues in the TR (e.g. ENs, sections to be completed, text to be updated, etc.)</w:t>
      </w:r>
      <w:r w:rsidRPr="00310A79">
        <w:rPr>
          <w:rFonts w:cs="Arial"/>
          <w:highlight w:val="yellow"/>
          <w:lang w:val="en-US"/>
        </w:rPr>
        <w:t>, that should be treated first. (Proposals 1, 2, 3, 4)</w:t>
      </w:r>
    </w:p>
    <w:p w14:paraId="1AEFFD1A" w14:textId="084C223E" w:rsidR="005E46AE" w:rsidRPr="00310A79" w:rsidRDefault="005E46AE" w:rsidP="005E46AE">
      <w:pPr>
        <w:pStyle w:val="Proposal"/>
        <w:numPr>
          <w:ilvl w:val="2"/>
          <w:numId w:val="33"/>
        </w:numPr>
        <w:overflowPunct/>
        <w:autoSpaceDE/>
        <w:autoSpaceDN/>
        <w:adjustRightInd/>
        <w:spacing w:beforeLines="50" w:before="120" w:after="200" w:line="276" w:lineRule="auto"/>
        <w:jc w:val="left"/>
        <w:textAlignment w:val="auto"/>
        <w:rPr>
          <w:highlight w:val="yellow"/>
        </w:rPr>
      </w:pPr>
      <w:r w:rsidRPr="00310A79">
        <w:rPr>
          <w:highlight w:val="yellow"/>
        </w:rPr>
        <w:t xml:space="preserve">Priority 2: </w:t>
      </w:r>
      <w:r w:rsidRPr="00310A79">
        <w:rPr>
          <w:rFonts w:cs="Arial"/>
          <w:highlight w:val="yellow"/>
          <w:lang w:val="en-US"/>
        </w:rPr>
        <w:t>Topics which were already discussed in previous meeting(s) without conclusion but are not critical for SI completion and should be treated in a best effort manner (Proposals 5, 6, 15, 16, 17, 18, 19)</w:t>
      </w:r>
    </w:p>
    <w:p w14:paraId="060D7E6F" w14:textId="70F0823F" w:rsidR="005E46AE" w:rsidRPr="00310A79" w:rsidRDefault="005E46AE" w:rsidP="00310A79">
      <w:pPr>
        <w:pStyle w:val="Proposal"/>
        <w:numPr>
          <w:ilvl w:val="2"/>
          <w:numId w:val="33"/>
        </w:numPr>
        <w:overflowPunct/>
        <w:autoSpaceDE/>
        <w:autoSpaceDN/>
        <w:adjustRightInd/>
        <w:spacing w:beforeLines="50" w:before="120" w:after="200" w:line="276" w:lineRule="auto"/>
        <w:jc w:val="left"/>
        <w:textAlignment w:val="auto"/>
        <w:rPr>
          <w:highlight w:val="yellow"/>
        </w:rPr>
      </w:pPr>
      <w:r w:rsidRPr="00310A79">
        <w:rPr>
          <w:highlight w:val="yellow"/>
        </w:rPr>
        <w:t xml:space="preserve">Priority 3: </w:t>
      </w:r>
      <w:r w:rsidRPr="00310A79">
        <w:rPr>
          <w:rFonts w:cs="Arial"/>
          <w:highlight w:val="yellow"/>
          <w:lang w:val="en-US"/>
        </w:rPr>
        <w:t>Proposals which suggest topics to discuss in the WI phase or in other Ais, as well as detailed discussions which can be left to the WI phase.  Some of these can be treated this meeting only if time permits (Proposals 7, 8, 9, 10, 11, 12, 13, 14, 20, 21, 22, 23, 24, 25, 26, 27, 28)</w:t>
      </w:r>
    </w:p>
    <w:p w14:paraId="61DD544C" w14:textId="712FA66D" w:rsidR="005E46AE" w:rsidRDefault="005E46AE" w:rsidP="00E26F35"/>
    <w:p w14:paraId="6890C55C" w14:textId="77777777" w:rsidR="005E46AE" w:rsidRPr="001B1599" w:rsidRDefault="005E46AE" w:rsidP="00E26F35"/>
    <w:p w14:paraId="3EF7E1AE" w14:textId="738887BE" w:rsidR="00E26F35" w:rsidRDefault="00E26F35" w:rsidP="00E26F35">
      <w:pPr>
        <w:pStyle w:val="Heading3"/>
      </w:pPr>
      <w:r>
        <w:lastRenderedPageBreak/>
        <w:t>2.1</w:t>
      </w:r>
      <w:r>
        <w:tab/>
        <w:t>Removal of ENs</w:t>
      </w:r>
    </w:p>
    <w:p w14:paraId="01F836C9" w14:textId="4A7970B8" w:rsidR="00E26F35" w:rsidRDefault="00E26F35" w:rsidP="002F3D73">
      <w:pPr>
        <w:rPr>
          <w:rFonts w:ascii="Arial" w:hAnsi="Arial" w:cs="Arial"/>
        </w:rPr>
      </w:pPr>
      <w:r>
        <w:rPr>
          <w:rFonts w:ascii="Arial" w:hAnsi="Arial" w:cs="Arial"/>
        </w:rPr>
        <w:t xml:space="preserve">In contribution </w:t>
      </w:r>
      <w:r>
        <w:rPr>
          <w:rFonts w:ascii="Arial" w:hAnsi="Arial" w:cs="Arial"/>
        </w:rPr>
        <w:fldChar w:fldCharType="begin"/>
      </w:r>
      <w:r>
        <w:rPr>
          <w:rFonts w:ascii="Arial" w:hAnsi="Arial" w:cs="Arial"/>
        </w:rPr>
        <w:instrText xml:space="preserve"> REF _Ref62041818 \r \h </w:instrText>
      </w:r>
      <w:r>
        <w:rPr>
          <w:rFonts w:ascii="Arial" w:hAnsi="Arial" w:cs="Arial"/>
        </w:rPr>
      </w:r>
      <w:r>
        <w:rPr>
          <w:rFonts w:ascii="Arial" w:hAnsi="Arial" w:cs="Arial"/>
        </w:rPr>
        <w:fldChar w:fldCharType="separate"/>
      </w:r>
      <w:r>
        <w:rPr>
          <w:rFonts w:ascii="Arial" w:hAnsi="Arial" w:cs="Arial"/>
        </w:rPr>
        <w:t>[21]</w:t>
      </w:r>
      <w:r>
        <w:rPr>
          <w:rFonts w:ascii="Arial" w:hAnsi="Arial" w:cs="Arial"/>
        </w:rPr>
        <w:fldChar w:fldCharType="end"/>
      </w:r>
      <w:r>
        <w:rPr>
          <w:rFonts w:ascii="Arial" w:hAnsi="Arial" w:cs="Arial"/>
        </w:rPr>
        <w:t>, removal/revision of a number of ENs are suggested.  For those which are specific to the L2 relay topic of AI 8.7.2.1, the following is proposed:</w:t>
      </w:r>
    </w:p>
    <w:p w14:paraId="7EA0F99B" w14:textId="7838874D" w:rsidR="00E26F35" w:rsidRDefault="00E26F35" w:rsidP="00E26F35">
      <w:pPr>
        <w:pStyle w:val="Proposal"/>
        <w:rPr>
          <w:highlight w:val="yellow"/>
        </w:rPr>
      </w:pPr>
      <w:r>
        <w:rPr>
          <w:highlight w:val="yellow"/>
        </w:rPr>
        <w:t>Update the TR with the following changes:</w:t>
      </w:r>
    </w:p>
    <w:p w14:paraId="2BAB9A46" w14:textId="0646C480" w:rsidR="00E26F35" w:rsidRDefault="00E26F35" w:rsidP="00E26F35">
      <w:pPr>
        <w:pStyle w:val="Proposal"/>
        <w:numPr>
          <w:ilvl w:val="0"/>
          <w:numId w:val="30"/>
        </w:numPr>
        <w:rPr>
          <w:highlight w:val="yellow"/>
        </w:rPr>
      </w:pPr>
      <w:r>
        <w:rPr>
          <w:highlight w:val="yellow"/>
        </w:rPr>
        <w:t>Remove “Editor’s note: Service continuity related CP procedure is captured in 4.5.4”</w:t>
      </w:r>
      <w:r w:rsidR="00826C7D">
        <w:rPr>
          <w:highlight w:val="yellow"/>
        </w:rPr>
        <w:t xml:space="preserve"> from section 4.5.5</w:t>
      </w:r>
    </w:p>
    <w:p w14:paraId="2A0F68C1" w14:textId="7D779D01" w:rsidR="00E26F35" w:rsidRDefault="00E26F35" w:rsidP="00E26F35">
      <w:pPr>
        <w:pStyle w:val="Proposal"/>
        <w:numPr>
          <w:ilvl w:val="0"/>
          <w:numId w:val="30"/>
        </w:numPr>
        <w:rPr>
          <w:highlight w:val="yellow"/>
        </w:rPr>
      </w:pPr>
      <w:r>
        <w:rPr>
          <w:highlight w:val="yellow"/>
        </w:rPr>
        <w:t>Remove “Editor’s note: RAN2 needs to consider SA3 input” from section 5.5.3</w:t>
      </w:r>
      <w:r w:rsidR="001561A9">
        <w:rPr>
          <w:highlight w:val="yellow"/>
        </w:rPr>
        <w:t xml:space="preserve"> and add the sentence “Security aspects require confirmation from SA3” to the text</w:t>
      </w:r>
      <w:r>
        <w:rPr>
          <w:highlight w:val="yellow"/>
        </w:rPr>
        <w:t>.</w:t>
      </w:r>
    </w:p>
    <w:p w14:paraId="3E664B95" w14:textId="1586CEC2" w:rsidR="00E26F35" w:rsidRPr="002F3D73" w:rsidRDefault="00E26F35" w:rsidP="00C2024F">
      <w:pPr>
        <w:pStyle w:val="Proposal"/>
        <w:numPr>
          <w:ilvl w:val="0"/>
          <w:numId w:val="30"/>
        </w:numPr>
        <w:rPr>
          <w:highlight w:val="yellow"/>
        </w:rPr>
      </w:pPr>
      <w:r>
        <w:rPr>
          <w:highlight w:val="yellow"/>
        </w:rPr>
        <w:t>Revise the following sentence</w:t>
      </w:r>
      <w:r w:rsidR="006E3284">
        <w:rPr>
          <w:highlight w:val="yellow"/>
        </w:rPr>
        <w:t xml:space="preserve"> as</w:t>
      </w:r>
      <w:r>
        <w:rPr>
          <w:highlight w:val="yellow"/>
        </w:rPr>
        <w:t>: “</w:t>
      </w:r>
      <w:r w:rsidR="00826C7D">
        <w:rPr>
          <w:highlight w:val="yellow"/>
        </w:rPr>
        <w:t xml:space="preserve">For the inter-gNB cases, compared to the intra-gNB cases, potential different parts on RAN2 Uu interface in details can be </w:t>
      </w:r>
      <w:r w:rsidR="00826C7D" w:rsidRPr="00334AA5">
        <w:rPr>
          <w:highlight w:val="yellow"/>
          <w:u w:val="single"/>
        </w:rPr>
        <w:t>discussed</w:t>
      </w:r>
      <w:r w:rsidR="00334AA5">
        <w:rPr>
          <w:highlight w:val="yellow"/>
        </w:rPr>
        <w:t xml:space="preserve"> </w:t>
      </w:r>
      <w:r w:rsidR="00334AA5" w:rsidRPr="00334AA5">
        <w:rPr>
          <w:strike/>
          <w:highlight w:val="yellow"/>
          <w:u w:val="single"/>
        </w:rPr>
        <w:t xml:space="preserve">studied either in SI phase or </w:t>
      </w:r>
      <w:r w:rsidR="00C2024F">
        <w:rPr>
          <w:highlight w:val="yellow"/>
        </w:rPr>
        <w:t xml:space="preserve">in </w:t>
      </w:r>
      <w:r w:rsidR="00826C7D">
        <w:rPr>
          <w:highlight w:val="yellow"/>
        </w:rPr>
        <w:t>WI phase.” in section 4.5.4.</w:t>
      </w:r>
    </w:p>
    <w:p w14:paraId="2FE6260D" w14:textId="77777777" w:rsidR="00E26F35" w:rsidRDefault="00E26F35" w:rsidP="002F3D73">
      <w:pPr>
        <w:rPr>
          <w:rFonts w:ascii="Arial" w:hAnsi="Arial" w:cs="Arial"/>
        </w:rPr>
      </w:pPr>
    </w:p>
    <w:p w14:paraId="214E9C08" w14:textId="77777777" w:rsidR="00E26F35" w:rsidRDefault="00E26F35" w:rsidP="002F3D73">
      <w:pPr>
        <w:rPr>
          <w:rFonts w:ascii="Arial" w:hAnsi="Arial" w:cs="Arial"/>
        </w:rPr>
      </w:pPr>
    </w:p>
    <w:p w14:paraId="68502431" w14:textId="77777777" w:rsidR="00E26F35" w:rsidRPr="001B1599" w:rsidRDefault="00E26F35" w:rsidP="002F3D73"/>
    <w:p w14:paraId="24726C71" w14:textId="23FA764D" w:rsidR="008131D8" w:rsidRDefault="008131D8" w:rsidP="008131D8">
      <w:pPr>
        <w:pStyle w:val="Heading3"/>
      </w:pPr>
      <w:r>
        <w:t>2.2</w:t>
      </w:r>
      <w:r>
        <w:tab/>
        <w:t>Conclusions on L2 Relay and comparisons of L2 and L3 relay</w:t>
      </w:r>
    </w:p>
    <w:p w14:paraId="54B6EF29" w14:textId="77777777" w:rsidR="008131D8" w:rsidRPr="00FF6528" w:rsidRDefault="008131D8" w:rsidP="008131D8">
      <w:pPr>
        <w:rPr>
          <w:rFonts w:ascii="Arial" w:hAnsi="Arial" w:cs="Arial"/>
        </w:rPr>
      </w:pPr>
      <w:r w:rsidRPr="00FF6528">
        <w:rPr>
          <w:rFonts w:ascii="Arial" w:hAnsi="Arial" w:cs="Arial"/>
        </w:rPr>
        <w:t>In</w:t>
      </w:r>
      <w:r>
        <w:rPr>
          <w:rFonts w:ascii="Arial" w:hAnsi="Arial" w:cs="Arial"/>
        </w:rPr>
        <w:t xml:space="preserve"> the TR, the conclusions section is currently empty.  Both </w:t>
      </w:r>
      <w:r>
        <w:rPr>
          <w:rFonts w:ascii="Arial" w:hAnsi="Arial" w:cs="Arial"/>
        </w:rPr>
        <w:fldChar w:fldCharType="begin"/>
      </w:r>
      <w:r>
        <w:rPr>
          <w:rFonts w:ascii="Arial" w:hAnsi="Arial" w:cs="Arial"/>
        </w:rPr>
        <w:instrText xml:space="preserve"> REF _Ref61902074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_Ref61902080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xml:space="preserve"> propose text specific to L2 relays that can be utilized in the conclusions section of the TR.  It is suggested to conclude on final text at RAN2#113e related to L2 relays, and include the text into the TR.  Given the above are the only contributions providing such conclusions, they can at least be used as a starting point/baseline for the final text. </w:t>
      </w:r>
    </w:p>
    <w:p w14:paraId="0901D602" w14:textId="16FE4C11" w:rsidR="008131D8" w:rsidRPr="002F3D73" w:rsidRDefault="008131D8" w:rsidP="008131D8">
      <w:pPr>
        <w:pStyle w:val="Proposal"/>
        <w:rPr>
          <w:highlight w:val="yellow"/>
        </w:rPr>
      </w:pPr>
      <w:r>
        <w:rPr>
          <w:highlight w:val="yellow"/>
        </w:rPr>
        <w:t>RAN2 to conclude that L2 relay is feasible</w:t>
      </w:r>
      <w:r w:rsidR="00F3753E">
        <w:rPr>
          <w:highlight w:val="yellow"/>
        </w:rPr>
        <w:t xml:space="preserve"> </w:t>
      </w:r>
      <w:r w:rsidR="005E46AE">
        <w:rPr>
          <w:highlight w:val="yellow"/>
        </w:rPr>
        <w:t xml:space="preserve">and recommends </w:t>
      </w:r>
      <w:r w:rsidR="00F3753E">
        <w:rPr>
          <w:highlight w:val="yellow"/>
        </w:rPr>
        <w:t xml:space="preserve">L2 relay </w:t>
      </w:r>
      <w:r w:rsidR="005E46AE">
        <w:rPr>
          <w:highlight w:val="yellow"/>
        </w:rPr>
        <w:t>to proceed to normative work</w:t>
      </w:r>
      <w:r>
        <w:rPr>
          <w:highlight w:val="yellow"/>
        </w:rPr>
        <w:t xml:space="preserve">.  </w:t>
      </w:r>
      <w:r w:rsidRPr="002F3D73">
        <w:rPr>
          <w:highlight w:val="yellow"/>
        </w:rPr>
        <w:t>Conclusions on L2 relay are captured in the conclusion section of the TR using text proposals from R2-2100169 and R2-2100202 as baseline, and further finalizing the text at RAN2#113e.</w:t>
      </w:r>
    </w:p>
    <w:p w14:paraId="267BC399" w14:textId="77777777" w:rsidR="008131D8" w:rsidRDefault="008131D8" w:rsidP="008131D8">
      <w:pPr>
        <w:pStyle w:val="Proposal"/>
        <w:numPr>
          <w:ilvl w:val="0"/>
          <w:numId w:val="0"/>
        </w:numPr>
        <w:ind w:left="1304" w:hanging="1304"/>
      </w:pPr>
    </w:p>
    <w:p w14:paraId="750B9940" w14:textId="77777777" w:rsidR="008131D8" w:rsidRPr="00FF6528" w:rsidRDefault="008131D8" w:rsidP="008131D8">
      <w:pPr>
        <w:rPr>
          <w:rFonts w:ascii="Arial" w:hAnsi="Arial" w:cs="Arial"/>
        </w:rPr>
      </w:pPr>
      <w:r>
        <w:rPr>
          <w:rFonts w:ascii="Arial" w:hAnsi="Arial" w:cs="Arial"/>
        </w:rPr>
        <w:t xml:space="preserve">Similarly, the comparison section in the TR is currently empty.  Some aspects/conclusions for L2 vs L3 comparison are included in </w:t>
      </w:r>
      <w:r>
        <w:rPr>
          <w:rFonts w:ascii="Arial" w:hAnsi="Arial" w:cs="Arial"/>
        </w:rPr>
        <w:fldChar w:fldCharType="begin"/>
      </w:r>
      <w:r>
        <w:rPr>
          <w:rFonts w:ascii="Arial" w:hAnsi="Arial" w:cs="Arial"/>
        </w:rPr>
        <w:instrText xml:space="preserve"> REF _Ref61902384 \r \h </w:instrText>
      </w:r>
      <w:r>
        <w:rPr>
          <w:rFonts w:ascii="Arial" w:hAnsi="Arial" w:cs="Arial"/>
        </w:rPr>
      </w:r>
      <w:r>
        <w:rPr>
          <w:rFonts w:ascii="Arial" w:hAnsi="Arial" w:cs="Arial"/>
        </w:rPr>
        <w:fldChar w:fldCharType="separate"/>
      </w:r>
      <w:r>
        <w:rPr>
          <w:rFonts w:ascii="Arial" w:hAnsi="Arial" w:cs="Arial"/>
        </w:rPr>
        <w:t>[14]</w:t>
      </w:r>
      <w:r>
        <w:rPr>
          <w:rFonts w:ascii="Arial" w:hAnsi="Arial" w:cs="Arial"/>
        </w:rPr>
        <w:fldChar w:fldCharType="end"/>
      </w:r>
      <w:r>
        <w:rPr>
          <w:rFonts w:ascii="Arial" w:hAnsi="Arial" w:cs="Arial"/>
        </w:rPr>
        <w:fldChar w:fldCharType="begin"/>
      </w:r>
      <w:r>
        <w:rPr>
          <w:rFonts w:ascii="Arial" w:hAnsi="Arial" w:cs="Arial"/>
        </w:rPr>
        <w:instrText xml:space="preserve"> REF _Ref61866826 \r \h </w:instrText>
      </w:r>
      <w:r>
        <w:rPr>
          <w:rFonts w:ascii="Arial" w:hAnsi="Arial" w:cs="Arial"/>
        </w:rPr>
      </w:r>
      <w:r>
        <w:rPr>
          <w:rFonts w:ascii="Arial" w:hAnsi="Arial" w:cs="Arial"/>
        </w:rPr>
        <w:fldChar w:fldCharType="separate"/>
      </w:r>
      <w:r>
        <w:rPr>
          <w:rFonts w:ascii="Arial" w:hAnsi="Arial" w:cs="Arial"/>
        </w:rPr>
        <w:t>[8]</w:t>
      </w:r>
      <w:r>
        <w:rPr>
          <w:rFonts w:ascii="Arial" w:hAnsi="Arial" w:cs="Arial"/>
        </w:rPr>
        <w:fldChar w:fldCharType="end"/>
      </w:r>
      <w:r>
        <w:rPr>
          <w:rFonts w:ascii="Arial" w:hAnsi="Arial" w:cs="Arial"/>
        </w:rPr>
        <w:t>, as well as papers in other AI sections.  In this case, there are papers in other sections which provide such comparison, and it is suggested to discuss all related papers (including those in other AIs jointly.</w:t>
      </w:r>
    </w:p>
    <w:p w14:paraId="59030FD4" w14:textId="77777777" w:rsidR="008131D8" w:rsidRPr="002F3D73" w:rsidRDefault="008131D8" w:rsidP="008131D8">
      <w:pPr>
        <w:pStyle w:val="Proposal"/>
        <w:rPr>
          <w:highlight w:val="yellow"/>
        </w:rPr>
      </w:pPr>
      <w:r w:rsidRPr="002F3D73">
        <w:rPr>
          <w:highlight w:val="yellow"/>
        </w:rPr>
        <w:t>Comparison discussions of L2 and L3 relay (discussed in R2-2101206) are further discussed jointly with related papers from other A</w:t>
      </w:r>
      <w:r>
        <w:rPr>
          <w:highlight w:val="yellow"/>
        </w:rPr>
        <w:t>I</w:t>
      </w:r>
      <w:r w:rsidRPr="002F3D73">
        <w:rPr>
          <w:highlight w:val="yellow"/>
        </w:rPr>
        <w:t>s.</w:t>
      </w:r>
    </w:p>
    <w:p w14:paraId="1876E66C" w14:textId="77777777" w:rsidR="008131D8" w:rsidRDefault="008131D8" w:rsidP="00A57CB6">
      <w:pPr>
        <w:pStyle w:val="Heading3"/>
      </w:pPr>
    </w:p>
    <w:p w14:paraId="0A6B0BB2" w14:textId="42D52D60" w:rsidR="009E1A15" w:rsidRDefault="00A57CB6" w:rsidP="00A57CB6">
      <w:pPr>
        <w:pStyle w:val="Heading3"/>
      </w:pPr>
      <w:r>
        <w:t>2.</w:t>
      </w:r>
      <w:r w:rsidR="008131D8">
        <w:t>3</w:t>
      </w:r>
      <w:r>
        <w:tab/>
      </w:r>
      <w:r w:rsidR="009E7E45">
        <w:t xml:space="preserve">Supported </w:t>
      </w:r>
      <w:r w:rsidR="005D156C">
        <w:t>RRC State</w:t>
      </w:r>
      <w:r w:rsidR="009E7E45">
        <w:t>s</w:t>
      </w:r>
      <w:r w:rsidR="005D156C">
        <w:t xml:space="preserve"> </w:t>
      </w:r>
    </w:p>
    <w:p w14:paraId="227903AB" w14:textId="5DA4086D" w:rsidR="00A2632B" w:rsidRPr="009E7E45" w:rsidRDefault="00A2632B" w:rsidP="00A2632B">
      <w:pPr>
        <w:rPr>
          <w:rFonts w:ascii="Arial" w:hAnsi="Arial" w:cs="Arial"/>
        </w:rPr>
      </w:pPr>
      <w:r w:rsidRPr="009E7E45">
        <w:rPr>
          <w:rFonts w:ascii="Arial" w:hAnsi="Arial" w:cs="Arial"/>
        </w:rPr>
        <w:t>One open issue from last meeting was whether to support the RRC state combination of remote UE in RRC_INACTIVE while relay UE in RRC_IDLE.  Almost all companies providing contributions have indicated such combination should be supported</w:t>
      </w:r>
      <w:r w:rsidRPr="009E7E45">
        <w:rPr>
          <w:rFonts w:ascii="Arial" w:hAnsi="Arial" w:cs="Arial"/>
        </w:rPr>
        <w:fldChar w:fldCharType="begin"/>
      </w:r>
      <w:r w:rsidRPr="009E7E45">
        <w:rPr>
          <w:rFonts w:ascii="Arial" w:hAnsi="Arial" w:cs="Arial"/>
        </w:rPr>
        <w:instrText xml:space="preserve"> REF _Ref61866912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[2]</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_Ref61866806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[5]</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_Ref61866826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[8]</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_Ref61866843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[9]</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_Ref61866969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[16]</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_Ref61866862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[17]</w:t>
      </w:r>
      <w:r w:rsidRPr="009E7E45">
        <w:rPr>
          <w:rFonts w:ascii="Arial" w:hAnsi="Arial" w:cs="Arial"/>
        </w:rPr>
        <w:fldChar w:fldCharType="end"/>
      </w:r>
      <w:r w:rsidRPr="009E7E45">
        <w:rPr>
          <w:rFonts w:ascii="Arial" w:hAnsi="Arial" w:cs="Arial"/>
        </w:rPr>
        <w:t>.</w:t>
      </w:r>
    </w:p>
    <w:p w14:paraId="02C6CD4D" w14:textId="18685A93" w:rsidR="00331FAD" w:rsidRPr="00D9545A" w:rsidRDefault="00A2632B" w:rsidP="004E4419">
      <w:pPr>
        <w:pStyle w:val="Proposal"/>
        <w:rPr>
          <w:highlight w:val="cyan"/>
        </w:rPr>
      </w:pPr>
      <w:r w:rsidRPr="00D9545A">
        <w:rPr>
          <w:highlight w:val="cyan"/>
        </w:rPr>
        <w:t>For L2 UE to NW relay, the RRC state combination of remote UE in RRC_INACTIVE and relay UE in RRC_IDLE is supported</w:t>
      </w:r>
    </w:p>
    <w:p w14:paraId="236575ED" w14:textId="64DF1654" w:rsidR="002D1CF6" w:rsidRDefault="009E7E45" w:rsidP="002D1CF6">
      <w:pPr>
        <w:pStyle w:val="BodyText"/>
      </w:pPr>
      <w:r>
        <w:t xml:space="preserve">In </w:t>
      </w:r>
      <w:r>
        <w:fldChar w:fldCharType="begin"/>
      </w:r>
      <w:r>
        <w:instrText xml:space="preserve"> REF _Ref61868018 \r \h </w:instrText>
      </w:r>
      <w:r>
        <w:fldChar w:fldCharType="separate"/>
      </w:r>
      <w:r>
        <w:t>[11]</w:t>
      </w:r>
      <w:r>
        <w:fldChar w:fldCharType="end"/>
      </w:r>
      <w:r>
        <w:t xml:space="preserve">, it was questioned whether to discuss the detailed RRC states supported for the source/destination and relay UEs in the UE to UE relay case (similar for UE to NW relay).  In this situation, rapporteur believes this was already discussed in RAN2#111e meeting, and that the conclusion (no restrictions in the RRC states) had unanimous support at the time.  </w:t>
      </w:r>
    </w:p>
    <w:p w14:paraId="12DB8743" w14:textId="6CE7A6A7" w:rsidR="009E7E45" w:rsidRDefault="009E7E45" w:rsidP="009E7E45">
      <w:pPr>
        <w:pStyle w:val="Heading3"/>
      </w:pPr>
      <w:r>
        <w:lastRenderedPageBreak/>
        <w:t>2.</w:t>
      </w:r>
      <w:r w:rsidR="008131D8">
        <w:t>4</w:t>
      </w:r>
      <w:r>
        <w:tab/>
        <w:t>State Transitions</w:t>
      </w:r>
    </w:p>
    <w:p w14:paraId="05AEE80E" w14:textId="77777777" w:rsidR="00932F1E" w:rsidRDefault="00F426D0" w:rsidP="002D1CF6">
      <w:pPr>
        <w:pStyle w:val="BodyText"/>
        <w:rPr>
          <w:rFonts w:eastAsia="Malgun Gothic"/>
        </w:rPr>
      </w:pPr>
      <w:r>
        <w:t>When a remote UE in RRC_IDLE, RRC_INACTIVE performs a connection establishment via the relay UE, the relay UE needs to initiate its own connection establishment if it is not in RRC_CONNECTED.</w:t>
      </w:r>
      <w:r w:rsidR="00932F1E">
        <w:t xml:space="preserve">  This occurs in step 2 of figure 4.5.5.1-1 of TR 38.836 (“</w:t>
      </w:r>
      <w:r w:rsidR="00932F1E" w:rsidRPr="0080519D">
        <w:rPr>
          <w:rFonts w:eastAsia="Malgun Gothic"/>
        </w:rPr>
        <w:t>If the relay UE had not started in RRC_CONNECTED, it would need to do its own connection establishment as part of this step.</w:t>
      </w:r>
      <w:r w:rsidR="00932F1E">
        <w:rPr>
          <w:rFonts w:eastAsia="Malgun Gothic"/>
        </w:rPr>
        <w:t>”</w:t>
      </w:r>
    </w:p>
    <w:p w14:paraId="0BD623F7" w14:textId="6C16040A" w:rsidR="00932F1E" w:rsidRDefault="00932F1E" w:rsidP="002D1CF6">
      <w:pPr>
        <w:pStyle w:val="BodyText"/>
        <w:rPr>
          <w:rFonts w:eastAsia="Malgun Gothic"/>
        </w:rPr>
      </w:pPr>
      <w:r>
        <w:rPr>
          <w:rFonts w:eastAsia="Malgun Gothic"/>
        </w:rPr>
        <w:t>In</w:t>
      </w:r>
      <w:r w:rsidR="005E46AE">
        <w:rPr>
          <w:rFonts w:eastAsia="Malgun Gothic"/>
        </w:rPr>
        <w:t xml:space="preserve"> </w:t>
      </w:r>
      <w:r w:rsidR="005E46AE">
        <w:rPr>
          <w:rFonts w:eastAsia="Malgun Gothic"/>
        </w:rPr>
        <w:fldChar w:fldCharType="begin"/>
      </w:r>
      <w:r w:rsidR="005E46AE">
        <w:rPr>
          <w:rFonts w:eastAsia="Malgun Gothic"/>
        </w:rPr>
        <w:instrText xml:space="preserve"> REF _Ref62476364 \r \h </w:instrText>
      </w:r>
      <w:r w:rsidR="005E46AE">
        <w:rPr>
          <w:rFonts w:eastAsia="Malgun Gothic"/>
        </w:rPr>
      </w:r>
      <w:r w:rsidR="005E46AE">
        <w:rPr>
          <w:rFonts w:eastAsia="Malgun Gothic"/>
        </w:rPr>
        <w:fldChar w:fldCharType="separate"/>
      </w:r>
      <w:r w:rsidR="005E46AE">
        <w:rPr>
          <w:rFonts w:eastAsia="Malgun Gothic"/>
        </w:rPr>
        <w:t>[19]</w:t>
      </w:r>
      <w:r w:rsidR="005E46AE">
        <w:rPr>
          <w:rFonts w:eastAsia="Malgun Gothic"/>
        </w:rPr>
        <w:fldChar w:fldCharType="end"/>
      </w:r>
      <w:r>
        <w:rPr>
          <w:rFonts w:eastAsia="Malgun Gothic"/>
        </w:rPr>
        <w:t xml:space="preserve">, two options are provided for how the relay UE knows to initiate the connection establishment in this case: </w:t>
      </w:r>
    </w:p>
    <w:p w14:paraId="312E733A" w14:textId="66DE25C5" w:rsidR="00932F1E" w:rsidRPr="00932F1E" w:rsidRDefault="00932F1E" w:rsidP="00932F1E">
      <w:pPr>
        <w:pStyle w:val="ListParagraph"/>
        <w:numPr>
          <w:ilvl w:val="0"/>
          <w:numId w:val="28"/>
        </w:numPr>
        <w:jc w:val="both"/>
        <w:rPr>
          <w:rFonts w:eastAsiaTheme="minorHAnsi"/>
          <w:bCs/>
          <w:color w:val="000000" w:themeColor="text1"/>
          <w:lang w:val="en-US" w:eastAsia="ko-KR"/>
        </w:rPr>
      </w:pPr>
      <w:r w:rsidRPr="00932F1E">
        <w:rPr>
          <w:rFonts w:eastAsiaTheme="minorHAnsi"/>
          <w:bCs/>
          <w:color w:val="000000" w:themeColor="text1"/>
          <w:lang w:val="en-US" w:eastAsia="ko-KR"/>
        </w:rPr>
        <w:t>(O</w:t>
      </w:r>
      <w:r w:rsidRPr="00932F1E">
        <w:rPr>
          <w:rFonts w:eastAsiaTheme="minorHAnsi" w:hint="eastAsia"/>
          <w:bCs/>
          <w:color w:val="000000" w:themeColor="text1"/>
          <w:lang w:val="en-US" w:eastAsia="ko-KR"/>
        </w:rPr>
        <w:t>ption 1)</w:t>
      </w:r>
      <w:r w:rsidRPr="00932F1E">
        <w:rPr>
          <w:rFonts w:eastAsiaTheme="minorHAnsi"/>
          <w:bCs/>
          <w:color w:val="000000" w:themeColor="text1"/>
          <w:lang w:val="en-US" w:eastAsia="ko-KR"/>
        </w:rPr>
        <w:t xml:space="preserve"> if the destination address of the received message from remote UE is gNB, the relay UE in RRC_IDLE/INACTIVE changes its state to the RRC_CONNECTED.</w:t>
      </w:r>
    </w:p>
    <w:p w14:paraId="5E075042" w14:textId="723A3D95" w:rsidR="00932F1E" w:rsidRPr="00932F1E" w:rsidRDefault="00932F1E" w:rsidP="00932F1E">
      <w:pPr>
        <w:pStyle w:val="ListParagraph"/>
        <w:numPr>
          <w:ilvl w:val="0"/>
          <w:numId w:val="28"/>
        </w:numPr>
        <w:jc w:val="both"/>
        <w:rPr>
          <w:rFonts w:eastAsiaTheme="minorHAnsi"/>
          <w:bCs/>
          <w:color w:val="000000" w:themeColor="text1"/>
          <w:lang w:val="en-US" w:eastAsia="ko-KR"/>
        </w:rPr>
      </w:pPr>
      <w:r w:rsidRPr="00932F1E">
        <w:rPr>
          <w:rFonts w:eastAsiaTheme="minorHAnsi"/>
          <w:bCs/>
          <w:color w:val="000000" w:themeColor="text1"/>
          <w:lang w:val="en-US" w:eastAsia="ko-KR"/>
        </w:rPr>
        <w:t>(Option 2) if remote UE transmits RRCSetupRequest message to the gNB, the remote UE informs it to the peer relay UE via sidelink.</w:t>
      </w:r>
    </w:p>
    <w:p w14:paraId="23D079E0" w14:textId="14B556F8" w:rsidR="009E7E45" w:rsidRDefault="00932F1E" w:rsidP="002D1CF6">
      <w:pPr>
        <w:pStyle w:val="BodyText"/>
      </w:pPr>
      <w:r w:rsidRPr="0080519D">
        <w:rPr>
          <w:rFonts w:eastAsia="Malgun Gothic"/>
        </w:rPr>
        <w:t xml:space="preserve"> </w:t>
      </w:r>
      <w:r w:rsidR="00F426D0">
        <w:t xml:space="preserve">  </w:t>
      </w:r>
    </w:p>
    <w:p w14:paraId="5E2C3DAC" w14:textId="77777777" w:rsidR="00F912D0" w:rsidRDefault="00932F1E" w:rsidP="002D1CF6">
      <w:pPr>
        <w:pStyle w:val="BodyText"/>
        <w:rPr>
          <w:rFonts w:eastAsia="Malgun Gothic"/>
        </w:rPr>
      </w:pPr>
      <w:r>
        <w:t xml:space="preserve">In rapporteur’s opinion, additional functionality at the relay or remote UE is not needed for this case, as it was agreed that “the remote UE sends the </w:t>
      </w:r>
      <w:r w:rsidRPr="0080519D">
        <w:rPr>
          <w:rFonts w:eastAsia="Malgun Gothic"/>
        </w:rPr>
        <w:t>first RRC message (i.e.</w:t>
      </w:r>
      <w:r>
        <w:rPr>
          <w:rFonts w:eastAsia="Malgun Gothic"/>
        </w:rPr>
        <w:t>,</w:t>
      </w:r>
      <w:r w:rsidRPr="0080519D">
        <w:rPr>
          <w:rFonts w:eastAsia="Malgun Gothic"/>
        </w:rPr>
        <w:t xml:space="preserve"> </w:t>
      </w:r>
      <w:r w:rsidRPr="00D81040">
        <w:rPr>
          <w:rFonts w:eastAsia="Malgun Gothic"/>
          <w:i/>
        </w:rPr>
        <w:t>RRCSetupRequest</w:t>
      </w:r>
      <w:r w:rsidRPr="0080519D">
        <w:rPr>
          <w:rFonts w:eastAsia="Malgun Gothic"/>
        </w:rPr>
        <w:t>) for its connection establishment with gNB via the Relay UE, using a default L2 configuration on PC5</w:t>
      </w:r>
      <w:r>
        <w:rPr>
          <w:rFonts w:eastAsia="Malgun Gothic"/>
        </w:rPr>
        <w:t xml:space="preserve">”.  </w:t>
      </w:r>
      <w:r w:rsidR="00F912D0">
        <w:rPr>
          <w:rFonts w:eastAsia="Malgun Gothic"/>
        </w:rPr>
        <w:t>Specifically, reception of a message on the default RLC channel for the first RRC message is sufficient to trigger connection establishment when the relay UE is in RRC_IDLE/RRC_INACTIVE.</w:t>
      </w:r>
    </w:p>
    <w:p w14:paraId="1B8D7521" w14:textId="2C02F330" w:rsidR="00F912D0" w:rsidRPr="00D9545A" w:rsidRDefault="00F912D0" w:rsidP="00F912D0">
      <w:pPr>
        <w:pStyle w:val="Proposal"/>
        <w:rPr>
          <w:highlight w:val="cyan"/>
        </w:rPr>
      </w:pPr>
      <w:r w:rsidRPr="00D9545A">
        <w:rPr>
          <w:highlight w:val="cyan"/>
        </w:rPr>
        <w:t xml:space="preserve">For L2 UE to NW relay, the relay UE in RRC_IDLE/RRC_INACTIVE triggers connection establishment when it receives the first RRC message from the remote UE.  </w:t>
      </w:r>
    </w:p>
    <w:p w14:paraId="15E022B8" w14:textId="713162EA" w:rsidR="009E7E45" w:rsidRDefault="00D462C4" w:rsidP="002D1CF6">
      <w:pPr>
        <w:pStyle w:val="BodyText"/>
        <w:rPr>
          <w:rFonts w:eastAsia="Malgun Gothic"/>
        </w:rPr>
      </w:pPr>
      <w:r>
        <w:rPr>
          <w:rFonts w:eastAsia="Malgun Gothic"/>
        </w:rPr>
        <w:t xml:space="preserve">Both </w:t>
      </w:r>
      <w:r>
        <w:rPr>
          <w:rFonts w:eastAsia="Malgun Gothic"/>
        </w:rPr>
        <w:fldChar w:fldCharType="begin"/>
      </w:r>
      <w:r>
        <w:rPr>
          <w:rFonts w:eastAsia="Malgun Gothic"/>
        </w:rPr>
        <w:instrText xml:space="preserve"> REF _Ref61870615 \r \h </w:instrText>
      </w:r>
      <w:r>
        <w:rPr>
          <w:rFonts w:eastAsia="Malgun Gothic"/>
        </w:rPr>
      </w:r>
      <w:r>
        <w:rPr>
          <w:rFonts w:eastAsia="Malgun Gothic"/>
        </w:rPr>
        <w:fldChar w:fldCharType="separate"/>
      </w:r>
      <w:r>
        <w:rPr>
          <w:rFonts w:eastAsia="Malgun Gothic"/>
        </w:rPr>
        <w:t>[6]</w: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REF _Ref61866862 \r \h </w:instrText>
      </w:r>
      <w:r>
        <w:rPr>
          <w:rFonts w:eastAsia="Malgun Gothic"/>
        </w:rPr>
      </w:r>
      <w:r>
        <w:rPr>
          <w:rFonts w:eastAsia="Malgun Gothic"/>
        </w:rPr>
        <w:fldChar w:fldCharType="separate"/>
      </w:r>
      <w:r>
        <w:rPr>
          <w:rFonts w:eastAsia="Malgun Gothic"/>
        </w:rPr>
        <w:t>[17]</w:t>
      </w:r>
      <w:r>
        <w:rPr>
          <w:rFonts w:eastAsia="Malgun Gothic"/>
        </w:rPr>
        <w:fldChar w:fldCharType="end"/>
      </w:r>
      <w:r>
        <w:rPr>
          <w:rFonts w:eastAsia="Malgun Gothic"/>
        </w:rPr>
        <w:t xml:space="preserve"> indicate that the relay UE should be made aware of state transitions of the connected remote UE for the relay UE to perform proper monitoring of the paging for the remote UE.</w:t>
      </w:r>
      <w:r w:rsidR="00F912D0">
        <w:rPr>
          <w:rFonts w:eastAsia="Malgun Gothic"/>
        </w:rPr>
        <w:t xml:space="preserve"> </w:t>
      </w:r>
      <w:r w:rsidR="00433E2E">
        <w:rPr>
          <w:rFonts w:eastAsia="Malgun Gothic"/>
        </w:rPr>
        <w:fldChar w:fldCharType="begin"/>
      </w:r>
      <w:r w:rsidR="00433E2E">
        <w:rPr>
          <w:rFonts w:eastAsia="Malgun Gothic"/>
        </w:rPr>
        <w:instrText xml:space="preserve"> REF _Ref61866862 \r \h </w:instrText>
      </w:r>
      <w:r w:rsidR="00433E2E">
        <w:rPr>
          <w:rFonts w:eastAsia="Malgun Gothic"/>
        </w:rPr>
      </w:r>
      <w:r w:rsidR="00433E2E">
        <w:rPr>
          <w:rFonts w:eastAsia="Malgun Gothic"/>
        </w:rPr>
        <w:fldChar w:fldCharType="separate"/>
      </w:r>
      <w:r w:rsidR="00433E2E">
        <w:rPr>
          <w:rFonts w:eastAsia="Malgun Gothic"/>
        </w:rPr>
        <w:t>[17]</w:t>
      </w:r>
      <w:r w:rsidR="00433E2E">
        <w:rPr>
          <w:rFonts w:eastAsia="Malgun Gothic"/>
        </w:rPr>
        <w:fldChar w:fldCharType="end"/>
      </w:r>
      <w:r w:rsidR="00433E2E">
        <w:rPr>
          <w:rFonts w:eastAsia="Malgun Gothic"/>
        </w:rPr>
        <w:t xml:space="preserve"> provides three options for this notification:</w:t>
      </w:r>
    </w:p>
    <w:p w14:paraId="4AC86203" w14:textId="37EC99A2" w:rsidR="00433E2E" w:rsidRPr="00433E2E" w:rsidRDefault="00433E2E" w:rsidP="00433E2E">
      <w:pPr>
        <w:pStyle w:val="ListParagraph"/>
        <w:numPr>
          <w:ilvl w:val="0"/>
          <w:numId w:val="28"/>
        </w:numPr>
        <w:jc w:val="both"/>
        <w:rPr>
          <w:rFonts w:eastAsiaTheme="minorHAnsi"/>
          <w:b/>
          <w:color w:val="000000" w:themeColor="text1"/>
          <w:lang w:val="en-US" w:eastAsia="ko-KR"/>
        </w:rPr>
      </w:pPr>
      <w:r w:rsidRPr="00433E2E">
        <w:rPr>
          <w:rFonts w:eastAsiaTheme="minorHAnsi"/>
          <w:b/>
          <w:color w:val="000000" w:themeColor="text1"/>
          <w:lang w:val="en-US" w:eastAsia="ko-KR"/>
        </w:rPr>
        <w:t>(Option 1) The gNB informs the RRC state transition of remote UE to the relay UE.</w:t>
      </w:r>
    </w:p>
    <w:p w14:paraId="0464F877" w14:textId="433817B6" w:rsidR="00433E2E" w:rsidRPr="00433E2E" w:rsidRDefault="00433E2E" w:rsidP="00433E2E">
      <w:pPr>
        <w:pStyle w:val="ListParagraph"/>
        <w:numPr>
          <w:ilvl w:val="0"/>
          <w:numId w:val="28"/>
        </w:numPr>
        <w:jc w:val="both"/>
        <w:rPr>
          <w:rFonts w:eastAsiaTheme="minorHAnsi"/>
          <w:b/>
          <w:color w:val="000000" w:themeColor="text1"/>
          <w:lang w:val="en-US" w:eastAsia="ko-KR"/>
        </w:rPr>
      </w:pPr>
      <w:r w:rsidRPr="00433E2E">
        <w:rPr>
          <w:rFonts w:eastAsiaTheme="minorHAnsi"/>
          <w:b/>
          <w:color w:val="000000" w:themeColor="text1"/>
          <w:lang w:val="en-US" w:eastAsia="ko-KR"/>
        </w:rPr>
        <w:t>(Option 2) The remote UE signals the RRC state transition of itself to the relay UE via sidelink.</w:t>
      </w:r>
    </w:p>
    <w:p w14:paraId="0EAC9689" w14:textId="6B214D6C" w:rsidR="00433E2E" w:rsidRDefault="00433E2E" w:rsidP="00433E2E">
      <w:pPr>
        <w:pStyle w:val="BodyText"/>
        <w:numPr>
          <w:ilvl w:val="0"/>
          <w:numId w:val="28"/>
        </w:numPr>
      </w:pPr>
      <w:r>
        <w:rPr>
          <w:rFonts w:eastAsiaTheme="minorHAnsi"/>
          <w:b/>
          <w:color w:val="000000" w:themeColor="text1"/>
          <w:lang w:val="en-US" w:eastAsia="ko-KR"/>
        </w:rPr>
        <w:t>(Option 3) the gNB configures the dataInactivityTimer of remote UE to the peer relay UE, and the relay</w:t>
      </w:r>
    </w:p>
    <w:p w14:paraId="68046DCB" w14:textId="5E5729F2" w:rsidR="00932F1E" w:rsidRDefault="00433E2E" w:rsidP="002D1CF6">
      <w:pPr>
        <w:pStyle w:val="BodyText"/>
      </w:pPr>
      <w:r>
        <w:t xml:space="preserve">In </w:t>
      </w:r>
      <w:r>
        <w:rPr>
          <w:rFonts w:eastAsia="Malgun Gothic"/>
        </w:rPr>
        <w:fldChar w:fldCharType="begin"/>
      </w:r>
      <w:r>
        <w:rPr>
          <w:rFonts w:eastAsia="Malgun Gothic"/>
        </w:rPr>
        <w:instrText xml:space="preserve"> REF _Ref61870615 \r \h </w:instrText>
      </w:r>
      <w:r>
        <w:rPr>
          <w:rFonts w:eastAsia="Malgun Gothic"/>
        </w:rPr>
      </w:r>
      <w:r>
        <w:rPr>
          <w:rFonts w:eastAsia="Malgun Gothic"/>
        </w:rPr>
        <w:fldChar w:fldCharType="separate"/>
      </w:r>
      <w:r>
        <w:rPr>
          <w:rFonts w:eastAsia="Malgun Gothic"/>
        </w:rPr>
        <w:t>[6]</w:t>
      </w:r>
      <w:r>
        <w:rPr>
          <w:rFonts w:eastAsia="Malgun Gothic"/>
        </w:rPr>
        <w:fldChar w:fldCharType="end"/>
      </w:r>
      <w:r>
        <w:rPr>
          <w:rFonts w:eastAsia="Malgun Gothic"/>
        </w:rPr>
        <w:t xml:space="preserve">, option 2 above is preferred because it can be aligned with the required signalling for providing the relay UE with the UE ID when the remote UE performs relay (re)selection while in RRC_IDLE/RRC_INACTIVE. </w:t>
      </w:r>
      <w:r>
        <w:t xml:space="preserve"> </w:t>
      </w:r>
    </w:p>
    <w:p w14:paraId="23F908E5" w14:textId="63A18E9C" w:rsidR="00433E2E" w:rsidRPr="007D020D" w:rsidRDefault="00433E2E" w:rsidP="00433E2E">
      <w:pPr>
        <w:pStyle w:val="Proposal"/>
        <w:rPr>
          <w:highlight w:val="green"/>
        </w:rPr>
      </w:pPr>
      <w:r w:rsidRPr="007D020D">
        <w:rPr>
          <w:highlight w:val="green"/>
        </w:rPr>
        <w:t>RAN2 further discusses whether the remote UE or gNB inform</w:t>
      </w:r>
      <w:r w:rsidR="00260D86" w:rsidRPr="007D020D">
        <w:rPr>
          <w:highlight w:val="green"/>
        </w:rPr>
        <w:t>s</w:t>
      </w:r>
      <w:r w:rsidRPr="007D020D">
        <w:rPr>
          <w:highlight w:val="green"/>
        </w:rPr>
        <w:t xml:space="preserve"> the relay UE of a state transition of the remote UE.  </w:t>
      </w:r>
    </w:p>
    <w:p w14:paraId="3154511C" w14:textId="79D3F47C" w:rsidR="00433E2E" w:rsidRDefault="00433E2E" w:rsidP="00433E2E">
      <w:pPr>
        <w:pStyle w:val="Heading3"/>
      </w:pPr>
      <w:r>
        <w:t>2.</w:t>
      </w:r>
      <w:r w:rsidR="008131D8">
        <w:t>5</w:t>
      </w:r>
      <w:r>
        <w:tab/>
        <w:t>Paging</w:t>
      </w:r>
    </w:p>
    <w:p w14:paraId="76EB5EB1" w14:textId="03290CFE" w:rsidR="009E7E45" w:rsidRDefault="00D92F91" w:rsidP="002D1CF6">
      <w:pPr>
        <w:pStyle w:val="BodyText"/>
      </w:pPr>
      <w:r>
        <w:t xml:space="preserve">In </w:t>
      </w:r>
      <w:r>
        <w:fldChar w:fldCharType="begin"/>
      </w:r>
      <w:r>
        <w:instrText xml:space="preserve"> REF _Ref61866912 \r \h </w:instrText>
      </w:r>
      <w:r>
        <w:fldChar w:fldCharType="separate"/>
      </w:r>
      <w:r>
        <w:t>[2]</w:t>
      </w:r>
      <w:r>
        <w:fldChar w:fldCharType="end"/>
      </w:r>
      <w:r>
        <w:t>, it was explained that the relay UE should be able to monitor the paging occasions associated with the remote UE, regardless of the allowable RRC state combinations of the relay and remote UE.  It was further indicated that a relay UE in RRC_INACTIVE should not transition to RRC_IDLE when it forwards CN paging.  However, since the paging is intended for the remote UE (not the relay) in this case, rapporteur thinks this is the common understanding.</w:t>
      </w:r>
    </w:p>
    <w:p w14:paraId="7B26CF18" w14:textId="77777777" w:rsidR="00115085" w:rsidRPr="007D020D" w:rsidRDefault="00115085" w:rsidP="00D92F91">
      <w:pPr>
        <w:pStyle w:val="Proposal"/>
        <w:rPr>
          <w:highlight w:val="green"/>
        </w:rPr>
      </w:pPr>
      <w:r w:rsidRPr="007D020D">
        <w:rPr>
          <w:highlight w:val="green"/>
        </w:rPr>
        <w:t>INACTIVE relay UE can monitor and forward CN paging for an IDLE remote UE</w:t>
      </w:r>
    </w:p>
    <w:p w14:paraId="53672B79" w14:textId="77FC003A" w:rsidR="00115085" w:rsidRPr="007D020D" w:rsidRDefault="00115085" w:rsidP="00D92F91">
      <w:pPr>
        <w:pStyle w:val="Proposal"/>
        <w:rPr>
          <w:highlight w:val="green"/>
        </w:rPr>
      </w:pPr>
      <w:r w:rsidRPr="007D020D">
        <w:rPr>
          <w:highlight w:val="green"/>
        </w:rPr>
        <w:t xml:space="preserve">If </w:t>
      </w:r>
      <w:r w:rsidR="005B0DC4" w:rsidRPr="007D020D">
        <w:rPr>
          <w:highlight w:val="green"/>
        </w:rPr>
        <w:t xml:space="preserve">the combination of IDLE relay and INACTIVE remote is supported, </w:t>
      </w:r>
      <w:r w:rsidRPr="007D020D">
        <w:rPr>
          <w:highlight w:val="green"/>
        </w:rPr>
        <w:t>IDLE relay UE can monitor and forward RAN paging for an INACTIVE remote UE</w:t>
      </w:r>
      <w:r w:rsidR="00D92F91" w:rsidRPr="007D020D">
        <w:rPr>
          <w:highlight w:val="green"/>
        </w:rPr>
        <w:t>.</w:t>
      </w:r>
    </w:p>
    <w:p w14:paraId="6309B0BB" w14:textId="77777777" w:rsidR="00115085" w:rsidRPr="007D020D" w:rsidRDefault="00115085" w:rsidP="00D92F91">
      <w:pPr>
        <w:pStyle w:val="Proposal"/>
        <w:rPr>
          <w:highlight w:val="green"/>
        </w:rPr>
      </w:pPr>
      <w:r w:rsidRPr="007D020D">
        <w:rPr>
          <w:highlight w:val="green"/>
        </w:rPr>
        <w:t>CONNECTED relay UE can monitor and forward CN/RAN paging for an IDLE/INACTIVE remote UE</w:t>
      </w:r>
    </w:p>
    <w:p w14:paraId="58E417A8" w14:textId="25D4C4B9" w:rsidR="00D92F91" w:rsidRDefault="00115085" w:rsidP="002D1CF6">
      <w:pPr>
        <w:pStyle w:val="BodyText"/>
      </w:pPr>
      <w:r>
        <w:t xml:space="preserve">For the forwarding of the paging message, </w:t>
      </w:r>
      <w:r>
        <w:fldChar w:fldCharType="begin"/>
      </w:r>
      <w:r>
        <w:instrText xml:space="preserve"> REF _Ref61866826 \r \h </w:instrText>
      </w:r>
      <w:r>
        <w:fldChar w:fldCharType="separate"/>
      </w:r>
      <w:r>
        <w:t>[8]</w:t>
      </w:r>
      <w:r>
        <w:fldChar w:fldCharType="end"/>
      </w:r>
      <w:r>
        <w:t xml:space="preserve"> proposes that the paging message is sent via PC5-RRC.  </w:t>
      </w:r>
    </w:p>
    <w:p w14:paraId="00B038BD" w14:textId="26009532" w:rsidR="00115085" w:rsidRPr="007D020D" w:rsidRDefault="00115085" w:rsidP="00115085">
      <w:pPr>
        <w:pStyle w:val="Proposal"/>
        <w:rPr>
          <w:highlight w:val="green"/>
        </w:rPr>
      </w:pPr>
      <w:r w:rsidRPr="007D020D">
        <w:rPr>
          <w:highlight w:val="green"/>
        </w:rPr>
        <w:t xml:space="preserve">Relay UE </w:t>
      </w:r>
      <w:r w:rsidR="00034AD4" w:rsidRPr="007D020D">
        <w:rPr>
          <w:highlight w:val="green"/>
        </w:rPr>
        <w:t xml:space="preserve">can relay </w:t>
      </w:r>
      <w:r w:rsidRPr="007D020D">
        <w:rPr>
          <w:highlight w:val="green"/>
        </w:rPr>
        <w:t>a paging message to the intended remote UE via a PC5-RRC message</w:t>
      </w:r>
      <w:r w:rsidR="00D16731" w:rsidRPr="007D020D">
        <w:rPr>
          <w:highlight w:val="green"/>
        </w:rPr>
        <w:t>.  Whether broadcast/groupcast signalling is allowed can be discussed in the WI phase.</w:t>
      </w:r>
    </w:p>
    <w:p w14:paraId="2915267D" w14:textId="006DE115" w:rsidR="009E7E45" w:rsidRDefault="00115085" w:rsidP="002D1CF6">
      <w:pPr>
        <w:pStyle w:val="BodyText"/>
      </w:pPr>
      <w:r>
        <w:t xml:space="preserve">For the remaining aspects </w:t>
      </w:r>
      <w:r>
        <w:fldChar w:fldCharType="begin"/>
      </w:r>
      <w:r>
        <w:instrText xml:space="preserve"> REF _Ref61866826 \r \h </w:instrText>
      </w:r>
      <w:r>
        <w:fldChar w:fldCharType="separate"/>
      </w:r>
      <w:r>
        <w:t>[8]</w:t>
      </w:r>
      <w:r>
        <w:fldChar w:fldCharType="end"/>
      </w:r>
      <w:r>
        <w:t xml:space="preserve"> and </w:t>
      </w:r>
      <w:r>
        <w:fldChar w:fldCharType="begin"/>
      </w:r>
      <w:r>
        <w:instrText xml:space="preserve"> REF _Ref61876659 \r \h </w:instrText>
      </w:r>
      <w:r>
        <w:fldChar w:fldCharType="separate"/>
      </w:r>
      <w:r>
        <w:t>[13]</w:t>
      </w:r>
      <w:r>
        <w:fldChar w:fldCharType="end"/>
      </w:r>
      <w:r>
        <w:t xml:space="preserve"> (i.e. how to determine the remote UE PO and whether there are any security issues associated with UE ID being known to the relay UE), these seem more in scope of the WI, and the suggestion is to leave such discussion to the WI stage.</w:t>
      </w:r>
    </w:p>
    <w:p w14:paraId="03D0EA11" w14:textId="77777777" w:rsidR="00115085" w:rsidRDefault="00115085" w:rsidP="002D1CF6">
      <w:pPr>
        <w:pStyle w:val="BodyText"/>
      </w:pPr>
    </w:p>
    <w:p w14:paraId="579EF81F" w14:textId="550834E3" w:rsidR="00433E2E" w:rsidRDefault="00433E2E" w:rsidP="00433E2E">
      <w:pPr>
        <w:pStyle w:val="Heading3"/>
      </w:pPr>
      <w:r>
        <w:lastRenderedPageBreak/>
        <w:t>2.</w:t>
      </w:r>
      <w:r w:rsidR="008131D8">
        <w:t>6</w:t>
      </w:r>
      <w:r>
        <w:tab/>
        <w:t>RAN Area in INACTIVE</w:t>
      </w:r>
    </w:p>
    <w:p w14:paraId="126F6C6B" w14:textId="06909F46" w:rsidR="00433E2E" w:rsidRDefault="00C7143D" w:rsidP="002D1CF6">
      <w:pPr>
        <w:pStyle w:val="BodyText"/>
      </w:pPr>
      <w:r>
        <w:t xml:space="preserve">Contributions </w:t>
      </w:r>
      <w:r>
        <w:fldChar w:fldCharType="begin"/>
      </w:r>
      <w:r>
        <w:instrText xml:space="preserve"> REF _Ref61866912 \r \h </w:instrText>
      </w:r>
      <w:r>
        <w:fldChar w:fldCharType="separate"/>
      </w:r>
      <w:r>
        <w:t>[2]</w:t>
      </w:r>
      <w:r>
        <w:fldChar w:fldCharType="end"/>
      </w:r>
      <w:r>
        <w:fldChar w:fldCharType="begin"/>
      </w:r>
      <w:r>
        <w:instrText xml:space="preserve"> REF _Ref61870615 \r \h </w:instrText>
      </w:r>
      <w:r>
        <w:fldChar w:fldCharType="separate"/>
      </w:r>
      <w:r>
        <w:t>[6]</w:t>
      </w:r>
      <w:r>
        <w:fldChar w:fldCharType="end"/>
      </w:r>
      <w:r>
        <w:fldChar w:fldCharType="begin"/>
      </w:r>
      <w:r>
        <w:instrText xml:space="preserve"> REF _Ref61866826 \r \h </w:instrText>
      </w:r>
      <w:r>
        <w:fldChar w:fldCharType="separate"/>
      </w:r>
      <w:r>
        <w:t>[8]</w:t>
      </w:r>
      <w:r>
        <w:fldChar w:fldCharType="end"/>
      </w:r>
      <w:r>
        <w:fldChar w:fldCharType="begin"/>
      </w:r>
      <w:r>
        <w:instrText xml:space="preserve"> REF _Ref61873267 \r \h </w:instrText>
      </w:r>
      <w:r>
        <w:fldChar w:fldCharType="separate"/>
      </w:r>
      <w:r>
        <w:t>[10]</w:t>
      </w:r>
      <w:r>
        <w:fldChar w:fldCharType="end"/>
      </w:r>
      <w:r>
        <w:t xml:space="preserve"> deal with whether/how to support RNA update at the relay UE.  A key aspect to resolve is whether the remote UE supports the RAN area update procedure (e.g. when remote UE reselects to a different relay UE that is part of a different RAN area), or whether this procedure is handled entirely by the relay UE.  Given there are differing opinions on this question in the contributions, a first step would be to discuss which option is assumed by companies. </w:t>
      </w:r>
      <w:r w:rsidR="001C1889">
        <w:t xml:space="preserve">  Further details in these contributions can be considered a next level of detail and can probably discussed in the WI phase.</w:t>
      </w:r>
    </w:p>
    <w:p w14:paraId="0414F31E" w14:textId="2B226464" w:rsidR="00C7143D" w:rsidRPr="007D020D" w:rsidRDefault="00C7143D" w:rsidP="00C7143D">
      <w:pPr>
        <w:pStyle w:val="Proposal"/>
        <w:rPr>
          <w:highlight w:val="green"/>
        </w:rPr>
      </w:pPr>
      <w:r w:rsidRPr="007D020D">
        <w:rPr>
          <w:highlight w:val="green"/>
        </w:rPr>
        <w:t>RAN2 further discusses whether 1) the remote UE can perform RAN area update procedure or 2) the relay UE performs RAN area update on behalf of all remote UEs</w:t>
      </w:r>
    </w:p>
    <w:p w14:paraId="2DE18300" w14:textId="0F2C4B5B" w:rsidR="009E7E45" w:rsidRDefault="009E7E45" w:rsidP="002D1CF6">
      <w:pPr>
        <w:pStyle w:val="BodyText"/>
      </w:pPr>
    </w:p>
    <w:p w14:paraId="73B6BCE2" w14:textId="12126C08" w:rsidR="00B31194" w:rsidRDefault="00B31194" w:rsidP="00B31194">
      <w:pPr>
        <w:pStyle w:val="Heading3"/>
      </w:pPr>
      <w:r>
        <w:t>2.</w:t>
      </w:r>
      <w:r w:rsidR="008131D8">
        <w:t>7</w:t>
      </w:r>
      <w:r>
        <w:tab/>
      </w:r>
      <w:r w:rsidR="00B533E3">
        <w:t>Additional Functions of the Adaptation Layer</w:t>
      </w:r>
    </w:p>
    <w:p w14:paraId="2461174C" w14:textId="77777777" w:rsidR="00136503" w:rsidRDefault="00136503" w:rsidP="002D1CF6">
      <w:pPr>
        <w:pStyle w:val="BodyText"/>
      </w:pPr>
      <w:r>
        <w:t>The need for additional adaptation layer functions of RLF and flow control were discussed in an email discussion to RAN2#112e.  The conclusion from this discussion was as follows:</w:t>
      </w:r>
    </w:p>
    <w:p w14:paraId="553706C6" w14:textId="619C8232" w:rsidR="00136503" w:rsidRPr="00136503" w:rsidRDefault="00136503" w:rsidP="00136503">
      <w:pPr>
        <w:pStyle w:val="ListParagraph"/>
        <w:numPr>
          <w:ilvl w:val="0"/>
          <w:numId w:val="28"/>
        </w:numPr>
        <w:rPr>
          <w:rFonts w:ascii="Arial" w:eastAsia="MS Mincho" w:hAnsi="Arial" w:cs="Arial"/>
          <w:bCs/>
          <w:i/>
          <w:iCs/>
          <w:lang w:val="en-GB" w:eastAsia="ja-JP"/>
        </w:rPr>
      </w:pPr>
      <w:r w:rsidRPr="00136503">
        <w:rPr>
          <w:rFonts w:ascii="Arial" w:hAnsi="Arial" w:cs="Arial"/>
          <w:bCs/>
          <w:i/>
          <w:iCs/>
          <w:lang w:val="en-US"/>
        </w:rPr>
        <w:t>“</w:t>
      </w:r>
      <w:r w:rsidRPr="00136503">
        <w:rPr>
          <w:rFonts w:ascii="Arial" w:hAnsi="Arial" w:cs="Arial"/>
          <w:bCs/>
          <w:i/>
          <w:iCs/>
        </w:rPr>
        <w:t>Proposal-11: Any additional functions other than bearer mapping and Remote UE identification for L2 UE-to-NW Relay can be discussed in contribution driven manner.</w:t>
      </w:r>
      <w:r w:rsidRPr="00136503">
        <w:rPr>
          <w:rFonts w:ascii="Arial" w:hAnsi="Arial" w:cs="Arial"/>
          <w:bCs/>
          <w:i/>
          <w:iCs/>
          <w:lang w:val="en-US"/>
        </w:rPr>
        <w:t>”</w:t>
      </w:r>
      <w:r w:rsidRPr="00136503">
        <w:rPr>
          <w:rFonts w:ascii="Arial" w:hAnsi="Arial" w:cs="Arial"/>
          <w:bCs/>
          <w:i/>
          <w:iCs/>
        </w:rPr>
        <w:t xml:space="preserve"> </w:t>
      </w:r>
    </w:p>
    <w:p w14:paraId="0395A604" w14:textId="1D750B21" w:rsidR="00B31194" w:rsidRDefault="00136503" w:rsidP="002D1CF6">
      <w:pPr>
        <w:pStyle w:val="BodyText"/>
      </w:pPr>
      <w:r>
        <w:t>However, no agreements were made as the topic was treated with lower priority.</w:t>
      </w:r>
    </w:p>
    <w:p w14:paraId="5B39AB38" w14:textId="77777777" w:rsidR="00321B1A" w:rsidRDefault="00136503" w:rsidP="002D1CF6">
      <w:pPr>
        <w:pStyle w:val="BodyText"/>
      </w:pPr>
      <w:r>
        <w:t xml:space="preserve">From contribution perspective, companies in </w:t>
      </w:r>
      <w:r>
        <w:fldChar w:fldCharType="begin"/>
      </w:r>
      <w:r>
        <w:instrText xml:space="preserve"> REF _Ref61866806 \r \h </w:instrText>
      </w:r>
      <w:r>
        <w:fldChar w:fldCharType="separate"/>
      </w:r>
      <w:r>
        <w:t>[5]</w:t>
      </w:r>
      <w:r>
        <w:fldChar w:fldCharType="end"/>
      </w:r>
      <w:r>
        <w:fldChar w:fldCharType="begin"/>
      </w:r>
      <w:r>
        <w:instrText xml:space="preserve"> REF _Ref61870615 \r \h </w:instrText>
      </w:r>
      <w:r>
        <w:fldChar w:fldCharType="separate"/>
      </w:r>
      <w:r>
        <w:t>[6]</w:t>
      </w:r>
      <w:r>
        <w:fldChar w:fldCharType="end"/>
      </w:r>
      <w:r>
        <w:fldChar w:fldCharType="begin"/>
      </w:r>
      <w:r>
        <w:instrText xml:space="preserve"> REF _Ref61882827 \r \h </w:instrText>
      </w:r>
      <w:r>
        <w:fldChar w:fldCharType="separate"/>
      </w:r>
      <w:r>
        <w:t>[12]</w:t>
      </w:r>
      <w:r>
        <w:fldChar w:fldCharType="end"/>
      </w:r>
      <w:r>
        <w:t xml:space="preserve"> suggest to support an indication from the relay UE to the remote UE of link status (e.g. RLF) of the Uu link (U2N) or next hop (U2U)</w:t>
      </w:r>
      <w:r w:rsidR="00321B1A">
        <w:t xml:space="preserve"> in order to avoid interruptions resulting from RLF</w:t>
      </w:r>
      <w:r>
        <w:t>.</w:t>
      </w:r>
      <w:r w:rsidR="00321B1A">
        <w:t xml:space="preserve">  Company contributions </w:t>
      </w:r>
      <w:r w:rsidR="00321B1A">
        <w:fldChar w:fldCharType="begin"/>
      </w:r>
      <w:r w:rsidR="00321B1A">
        <w:instrText xml:space="preserve"> REF _Ref61866912 \r \h </w:instrText>
      </w:r>
      <w:r w:rsidR="00321B1A">
        <w:fldChar w:fldCharType="separate"/>
      </w:r>
      <w:r w:rsidR="00321B1A">
        <w:t>[2]</w:t>
      </w:r>
      <w:r w:rsidR="00321B1A">
        <w:fldChar w:fldCharType="end"/>
      </w:r>
      <w:r w:rsidR="00321B1A">
        <w:t xml:space="preserve"> and </w:t>
      </w:r>
      <w:r w:rsidR="00321B1A">
        <w:fldChar w:fldCharType="begin"/>
      </w:r>
      <w:r w:rsidR="00321B1A">
        <w:instrText xml:space="preserve"> REF _Ref61883003 \r \h </w:instrText>
      </w:r>
      <w:r w:rsidR="00321B1A">
        <w:fldChar w:fldCharType="separate"/>
      </w:r>
      <w:r w:rsidR="00321B1A">
        <w:t>[9]</w:t>
      </w:r>
      <w:r w:rsidR="00321B1A">
        <w:fldChar w:fldCharType="end"/>
      </w:r>
      <w:r w:rsidR="00321B1A">
        <w:t xml:space="preserve"> indicate that this functionality is not needed as it is rather an enhancement.  However, the companies which further suggest to support the relay UE indication further point out that this was supported in IAB (from the first release) and is applicable to single hop as well as multi-hop.</w:t>
      </w:r>
    </w:p>
    <w:p w14:paraId="409489BE" w14:textId="1B6FB5EC" w:rsidR="00136503" w:rsidRDefault="00321B1A" w:rsidP="002D1CF6">
      <w:pPr>
        <w:pStyle w:val="BodyText"/>
      </w:pPr>
      <w:r>
        <w:t xml:space="preserve">To follow the suggestion from the email discussion to not introduce new functionality in the WI phase, rapporteur suggests to at least agree on the support of these features based on contribution inputs, and study the details (e.g. the other related proposals in papers) in the WI phase.  </w:t>
      </w:r>
    </w:p>
    <w:p w14:paraId="4516FBA6" w14:textId="1013149E" w:rsidR="00EE67CD" w:rsidRPr="007D020D" w:rsidRDefault="00B533E3" w:rsidP="00EE67CD">
      <w:pPr>
        <w:pStyle w:val="Proposal"/>
        <w:rPr>
          <w:highlight w:val="green"/>
        </w:rPr>
      </w:pPr>
      <w:r w:rsidRPr="007D020D">
        <w:rPr>
          <w:highlight w:val="green"/>
        </w:rPr>
        <w:t>The remote UE should be notified of the stat</w:t>
      </w:r>
      <w:r w:rsidR="00361A1C" w:rsidRPr="007D020D">
        <w:rPr>
          <w:highlight w:val="green"/>
        </w:rPr>
        <w:t>us (e.g. RLF)</w:t>
      </w:r>
      <w:r w:rsidRPr="007D020D">
        <w:rPr>
          <w:highlight w:val="green"/>
        </w:rPr>
        <w:t xml:space="preserve"> of the Uu link (for UE to NW relay)/ next hop (for UE to UE relay) from the relay UE.  Details can be discussed during the WI phase.</w:t>
      </w:r>
    </w:p>
    <w:p w14:paraId="2FB8706B" w14:textId="1C803FD7" w:rsidR="00321B1A" w:rsidRDefault="00321B1A" w:rsidP="00321B1A">
      <w:pPr>
        <w:pStyle w:val="BodyText"/>
      </w:pPr>
      <w:r>
        <w:t xml:space="preserve">Regarding flow control, the need to support for this feature was mentioned in </w:t>
      </w:r>
      <w:r>
        <w:fldChar w:fldCharType="begin"/>
      </w:r>
      <w:r>
        <w:instrText xml:space="preserve"> REF _Ref61870615 \r \h </w:instrText>
      </w:r>
      <w:r>
        <w:fldChar w:fldCharType="separate"/>
      </w:r>
      <w:r>
        <w:t>[6]</w:t>
      </w:r>
      <w:r>
        <w:fldChar w:fldCharType="end"/>
      </w:r>
      <w:r>
        <w:t xml:space="preserve"> and should be further discussed by RAN2 online (or via email discussion).</w:t>
      </w:r>
    </w:p>
    <w:p w14:paraId="5D1550D0" w14:textId="0F682A7D" w:rsidR="00B533E3" w:rsidRPr="007D020D" w:rsidRDefault="00B533E3" w:rsidP="00B533E3">
      <w:pPr>
        <w:pStyle w:val="Proposal"/>
        <w:rPr>
          <w:highlight w:val="green"/>
        </w:rPr>
      </w:pPr>
      <w:r w:rsidRPr="007D020D">
        <w:rPr>
          <w:highlight w:val="green"/>
        </w:rPr>
        <w:t>RAN2 discuss whether to support flow control for UE to NW relay and UE to UE relay.</w:t>
      </w:r>
    </w:p>
    <w:p w14:paraId="3847E4F7" w14:textId="33BA0182" w:rsidR="00B533E3" w:rsidRDefault="00B533E3" w:rsidP="00B533E3">
      <w:pPr>
        <w:pStyle w:val="Proposal"/>
        <w:numPr>
          <w:ilvl w:val="0"/>
          <w:numId w:val="0"/>
        </w:numPr>
        <w:ind w:left="1304" w:hanging="1304"/>
      </w:pPr>
    </w:p>
    <w:p w14:paraId="3FABD58A" w14:textId="5E453259" w:rsidR="00321B1A" w:rsidRDefault="00321B1A" w:rsidP="00321B1A">
      <w:pPr>
        <w:pStyle w:val="Heading3"/>
      </w:pPr>
      <w:r>
        <w:t>2.</w:t>
      </w:r>
      <w:r w:rsidR="008131D8">
        <w:t>8</w:t>
      </w:r>
      <w:r>
        <w:tab/>
        <w:t>System Information</w:t>
      </w:r>
    </w:p>
    <w:p w14:paraId="38C44845" w14:textId="174875F8" w:rsidR="00B533E3" w:rsidRPr="000413B5" w:rsidRDefault="000413B5" w:rsidP="000413B5">
      <w:pPr>
        <w:rPr>
          <w:rFonts w:ascii="Arial" w:hAnsi="Arial" w:cs="Arial"/>
        </w:rPr>
      </w:pPr>
      <w:r>
        <w:rPr>
          <w:rFonts w:ascii="Arial" w:hAnsi="Arial" w:cs="Arial"/>
        </w:rPr>
        <w:t xml:space="preserve">RAN2 agreed to support SI request/delivery for a remote UE in all RRC states.  For an out of coverage UE, this necessarily means requesting/receiving system information via the relay UE.  In </w:t>
      </w:r>
      <w:r>
        <w:rPr>
          <w:rFonts w:ascii="Arial" w:hAnsi="Arial" w:cs="Arial"/>
        </w:rPr>
        <w:fldChar w:fldCharType="begin"/>
      </w:r>
      <w:r>
        <w:rPr>
          <w:rFonts w:ascii="Arial" w:hAnsi="Arial" w:cs="Arial"/>
        </w:rPr>
        <w:instrText xml:space="preserve"> REF _Ref61876659 \r \h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it is suggested to confirm this understanding (from the point of view of SI request).</w:t>
      </w:r>
    </w:p>
    <w:p w14:paraId="09F60118" w14:textId="550580D1" w:rsidR="000413B5" w:rsidRPr="00D9545A" w:rsidRDefault="000413B5" w:rsidP="000413B5">
      <w:pPr>
        <w:pStyle w:val="Proposal"/>
        <w:rPr>
          <w:highlight w:val="cyan"/>
        </w:rPr>
      </w:pPr>
      <w:r w:rsidRPr="00D9545A">
        <w:rPr>
          <w:highlight w:val="cyan"/>
        </w:rPr>
        <w:t>RAN2 to confirm that on-demand SI request is supported for OOC remote UE.</w:t>
      </w:r>
    </w:p>
    <w:p w14:paraId="4931519E" w14:textId="09A3B76E" w:rsidR="00C7143D" w:rsidRDefault="0079637A" w:rsidP="002D1CF6">
      <w:pPr>
        <w:pStyle w:val="BodyText"/>
        <w:rPr>
          <w:rFonts w:cs="Arial"/>
        </w:rPr>
      </w:pPr>
      <w:r>
        <w:rPr>
          <w:rFonts w:cs="Arial"/>
        </w:rPr>
        <w:t xml:space="preserve">For an IC UE, whether/when the remote UE requests/receives SI directly from Uu or via the relay UE is further discussed in </w:t>
      </w:r>
      <w:r>
        <w:fldChar w:fldCharType="begin"/>
      </w:r>
      <w:r>
        <w:instrText xml:space="preserve"> REF _Ref61870615 \r \h </w:instrText>
      </w:r>
      <w:r>
        <w:fldChar w:fldCharType="separate"/>
      </w:r>
      <w:r>
        <w:t>[6]</w:t>
      </w:r>
      <w:r>
        <w:fldChar w:fldCharType="end"/>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In both </w:t>
      </w:r>
      <w:r>
        <w:fldChar w:fldCharType="begin"/>
      </w:r>
      <w:r>
        <w:instrText xml:space="preserve"> REF _Ref61870615 \r \h </w:instrText>
      </w:r>
      <w:r>
        <w:fldChar w:fldCharType="separate"/>
      </w:r>
      <w:r>
        <w:t>[6]</w:t>
      </w:r>
      <w:r>
        <w:fldChar w:fldCharType="end"/>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it is indicated that whether the IC remote UE requests/receives SI directly from Uu or via the relay will depend on the presence of a PC5-RRC connection.  This seems to be most aligned with the OOC behaviour.  </w:t>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suggests that an alternative could be that the remote UE always triggers on-demand SI via direct path, and uses the indirect path only for exceptional cases.</w:t>
      </w:r>
      <w:r w:rsidR="00371CAF">
        <w:rPr>
          <w:rFonts w:cs="Arial"/>
        </w:rPr>
        <w:t xml:space="preserve">  As a baseline, the simplified approach where SI request/delivery via the relay or direct is dependant on the state of the PC5-RRC connection seems enough for basic relay operation.  It is also inline with the assumption that the remote UE is controlled by the relay UE’s serving cell for the different cell case. Therefore, rapporteur suggests: </w:t>
      </w:r>
    </w:p>
    <w:p w14:paraId="68E64EEB" w14:textId="374366BF" w:rsidR="00371CAF" w:rsidRPr="00D9545A" w:rsidRDefault="00371CAF" w:rsidP="00371CAF">
      <w:pPr>
        <w:pStyle w:val="Proposal"/>
        <w:rPr>
          <w:highlight w:val="cyan"/>
        </w:rPr>
      </w:pPr>
      <w:bookmarkStart w:id="2" w:name="_Ref61893351"/>
      <w:r w:rsidRPr="00D9545A">
        <w:rPr>
          <w:highlight w:val="cyan"/>
        </w:rPr>
        <w:t>An IC remote UE requests/receives SI via the relay UE when PC5-RRC connected to a relay UE.</w:t>
      </w:r>
      <w:bookmarkEnd w:id="2"/>
      <w:r w:rsidRPr="00D9545A">
        <w:rPr>
          <w:highlight w:val="cyan"/>
        </w:rPr>
        <w:t xml:space="preserve">  </w:t>
      </w:r>
    </w:p>
    <w:p w14:paraId="58F00148" w14:textId="4973DDE7" w:rsidR="00082910" w:rsidRDefault="00082910" w:rsidP="002D1CF6">
      <w:pPr>
        <w:pStyle w:val="BodyText"/>
      </w:pPr>
      <w:r>
        <w:rPr>
          <w:rFonts w:cs="Arial"/>
        </w:rPr>
        <w:lastRenderedPageBreak/>
        <w:t xml:space="preserve">However, as further discussed in </w:t>
      </w:r>
      <w:r>
        <w:fldChar w:fldCharType="begin"/>
      </w:r>
      <w:r>
        <w:instrText xml:space="preserve"> REF _Ref61870615 \r \h </w:instrText>
      </w:r>
      <w:r>
        <w:fldChar w:fldCharType="separate"/>
      </w:r>
      <w:r>
        <w:t>[6]</w:t>
      </w:r>
      <w:r>
        <w:fldChar w:fldCharType="end"/>
      </w:r>
      <w:r>
        <w:t xml:space="preserve">, the remote UE may need to receive </w:t>
      </w:r>
      <w:r w:rsidR="00EF0684">
        <w:t xml:space="preserve">some </w:t>
      </w:r>
      <w:r>
        <w:t xml:space="preserve">system information </w:t>
      </w:r>
      <w:r w:rsidR="00EF0684">
        <w:t xml:space="preserve">(e.g. allowed PLMNs) </w:t>
      </w:r>
      <w:r>
        <w:t xml:space="preserve">relayed by the relay UE even before </w:t>
      </w:r>
      <w:r w:rsidR="00EF0684">
        <w:t xml:space="preserve">establishing the </w:t>
      </w:r>
      <w:r>
        <w:t xml:space="preserve">PC5-RRC connection, </w:t>
      </w:r>
      <w:r w:rsidR="00EF0684">
        <w:t>since this information is used for relay selection prior to connection establishment.</w:t>
      </w:r>
    </w:p>
    <w:p w14:paraId="7D14B849" w14:textId="63397248" w:rsidR="00EF0684" w:rsidRPr="00D9545A" w:rsidRDefault="00EF0684" w:rsidP="00EF0684">
      <w:pPr>
        <w:pStyle w:val="Proposal"/>
        <w:rPr>
          <w:rFonts w:cs="Arial"/>
          <w:highlight w:val="cyan"/>
        </w:rPr>
      </w:pPr>
      <w:r w:rsidRPr="00D9545A">
        <w:rPr>
          <w:highlight w:val="cyan"/>
        </w:rPr>
        <w:t>A remote UE can receive some system information from a relay UE (e.g. by broadcast/groupcast) before it initiates a PC5-RRC connection.</w:t>
      </w:r>
      <w:r w:rsidRPr="00D9545A">
        <w:rPr>
          <w:rFonts w:cs="Arial"/>
          <w:highlight w:val="cyan"/>
        </w:rPr>
        <w:t xml:space="preserve"> </w:t>
      </w:r>
    </w:p>
    <w:p w14:paraId="64835B2A" w14:textId="54764989" w:rsidR="00440E97" w:rsidRDefault="00440E97" w:rsidP="002D1CF6">
      <w:pPr>
        <w:pStyle w:val="BodyText"/>
        <w:rPr>
          <w:rFonts w:cs="Arial"/>
        </w:rPr>
      </w:pPr>
      <w:r>
        <w:rPr>
          <w:rFonts w:cs="Arial"/>
        </w:rPr>
        <w:t xml:space="preserve">For a remote UE in RRC_CONNECTED requesting SI via the relay UE, it was observed in </w:t>
      </w:r>
      <w:r>
        <w:fldChar w:fldCharType="begin"/>
      </w:r>
      <w:r>
        <w:instrText xml:space="preserve"> REF _Ref61866806 \r \h </w:instrText>
      </w:r>
      <w:r>
        <w:fldChar w:fldCharType="separate"/>
      </w:r>
      <w:r>
        <w:t>[5]</w:t>
      </w:r>
      <w:r>
        <w:fldChar w:fldCharType="end"/>
      </w:r>
      <w:r>
        <w:t>,</w:t>
      </w:r>
      <w:r w:rsidRPr="00440E97">
        <w:t xml:space="preserve"> </w:t>
      </w:r>
      <w:r>
        <w:fldChar w:fldCharType="begin"/>
      </w:r>
      <w:r>
        <w:instrText xml:space="preserve"> REF _Ref61870615 \r \h </w:instrText>
      </w:r>
      <w:r>
        <w:fldChar w:fldCharType="separate"/>
      </w:r>
      <w:r>
        <w:t>[6]</w:t>
      </w:r>
      <w:r>
        <w:fldChar w:fldCharType="end"/>
      </w:r>
      <w:r>
        <w:t xml:space="preserve">, and </w:t>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that the dedicatedSIBRequest procedure can be re-used to request and forward SI transparently to the relay UE.</w:t>
      </w:r>
      <w:r>
        <w:t xml:space="preserve"> </w:t>
      </w:r>
    </w:p>
    <w:p w14:paraId="5B793CEF" w14:textId="6FF8CD9B" w:rsidR="00440E97" w:rsidRPr="00D9545A" w:rsidRDefault="00440E97" w:rsidP="00440E97">
      <w:pPr>
        <w:pStyle w:val="Proposal"/>
        <w:rPr>
          <w:highlight w:val="cyan"/>
        </w:rPr>
      </w:pPr>
      <w:r w:rsidRPr="00D9545A">
        <w:rPr>
          <w:highlight w:val="cyan"/>
        </w:rPr>
        <w:t>DedicatedSIBRequest procedure is re-used for the remote UE in RRC_CONNECTED to request SI via the relay UE.</w:t>
      </w:r>
    </w:p>
    <w:p w14:paraId="73A0A0BA" w14:textId="300617BB" w:rsidR="000413B5" w:rsidRDefault="000413B5" w:rsidP="002D1CF6">
      <w:pPr>
        <w:pStyle w:val="BodyText"/>
      </w:pPr>
      <w:r>
        <w:t xml:space="preserve">In order to re-use legacy procedure also for the remote UE in RRC_IDLE/RRC_INACTIVE, some mechanisms would have to be defined at the relay UE to forward the new broadcasted system information following the SI request to the remote UE.  In </w:t>
      </w:r>
      <w:r>
        <w:fldChar w:fldCharType="begin"/>
      </w:r>
      <w:r>
        <w:instrText xml:space="preserve"> REF _Ref61870615 \r \h </w:instrText>
      </w:r>
      <w:r>
        <w:fldChar w:fldCharType="separate"/>
      </w:r>
      <w:r>
        <w:t>[6]</w:t>
      </w:r>
      <w:r>
        <w:fldChar w:fldCharType="end"/>
      </w:r>
      <w:r>
        <w:t xml:space="preserve">, it is indicated that there are benefits for the relay UE to be aware of the SI request made by the remote UE.  This view is shared also by </w:t>
      </w:r>
      <w:r>
        <w:fldChar w:fldCharType="begin"/>
      </w:r>
      <w:r>
        <w:instrText xml:space="preserve"> REF _Ref61866806 \r \h </w:instrText>
      </w:r>
      <w:r>
        <w:fldChar w:fldCharType="separate"/>
      </w:r>
      <w:r>
        <w:t>[5]</w:t>
      </w:r>
      <w:r>
        <w:fldChar w:fldCharType="end"/>
      </w:r>
      <w:r>
        <w:fldChar w:fldCharType="begin"/>
      </w:r>
      <w:r>
        <w:instrText xml:space="preserve"> REF _Ref61886258 \r \h </w:instrText>
      </w:r>
      <w:r>
        <w:fldChar w:fldCharType="separate"/>
      </w:r>
      <w:r>
        <w:t>[24]</w:t>
      </w:r>
      <w:r>
        <w:fldChar w:fldCharType="end"/>
      </w:r>
      <w:r>
        <w:t>.</w:t>
      </w:r>
      <w:r w:rsidR="00440E97">
        <w:t xml:space="preserve">  Therefore, the following proposal could be considered in the SI phase, and the details can be discussed during the WI.</w:t>
      </w:r>
    </w:p>
    <w:p w14:paraId="3010B9A0" w14:textId="77777777" w:rsidR="00EF0684" w:rsidRPr="00D9545A" w:rsidRDefault="00EF0684" w:rsidP="00EF0684">
      <w:pPr>
        <w:pStyle w:val="Proposal"/>
        <w:rPr>
          <w:highlight w:val="cyan"/>
        </w:rPr>
      </w:pPr>
      <w:r w:rsidRPr="00D9545A">
        <w:rPr>
          <w:highlight w:val="cyan"/>
        </w:rPr>
        <w:t>The relay UE is aware of the SI request by a remote UE in RRC_IDLE/RRC_INACTIVE.  Details can be discussed in the WI phase.</w:t>
      </w:r>
    </w:p>
    <w:p w14:paraId="7E770F86" w14:textId="38E866D4" w:rsidR="00034AD4" w:rsidRPr="005157E0" w:rsidRDefault="00034AD4" w:rsidP="002F3D73">
      <w:pPr>
        <w:rPr>
          <w:rFonts w:cs="Arial"/>
        </w:rPr>
      </w:pPr>
      <w:r>
        <w:rPr>
          <w:rFonts w:ascii="Arial" w:hAnsi="Arial" w:cs="Arial"/>
        </w:rPr>
        <w:t>Further detailed proposals on system information</w:t>
      </w:r>
      <w:r w:rsidR="002F3D73">
        <w:rPr>
          <w:rFonts w:ascii="Arial" w:hAnsi="Arial" w:cs="Arial"/>
        </w:rPr>
        <w:t xml:space="preserve"> and paging</w:t>
      </w:r>
      <w:r>
        <w:rPr>
          <w:rFonts w:ascii="Arial" w:hAnsi="Arial" w:cs="Arial"/>
        </w:rPr>
        <w:t xml:space="preserve"> (e.g. in </w:t>
      </w:r>
      <w:r>
        <w:rPr>
          <w:rFonts w:ascii="Arial" w:hAnsi="Arial" w:cs="Arial"/>
        </w:rPr>
        <w:fldChar w:fldCharType="begin"/>
      </w:r>
      <w:r>
        <w:rPr>
          <w:rFonts w:ascii="Arial" w:hAnsi="Arial" w:cs="Arial"/>
        </w:rPr>
        <w:instrText xml:space="preserve"> REF _Ref61866826 \r \h </w:instrText>
      </w:r>
      <w:r>
        <w:rPr>
          <w:rFonts w:ascii="Arial" w:hAnsi="Arial" w:cs="Arial"/>
        </w:rPr>
      </w:r>
      <w:r>
        <w:rPr>
          <w:rFonts w:ascii="Arial" w:hAnsi="Arial" w:cs="Arial"/>
        </w:rPr>
        <w:fldChar w:fldCharType="separate"/>
      </w:r>
      <w:r>
        <w:rPr>
          <w:rFonts w:ascii="Arial" w:hAnsi="Arial" w:cs="Arial"/>
        </w:rPr>
        <w:t>[8]</w:t>
      </w:r>
      <w:r>
        <w:rPr>
          <w:rFonts w:ascii="Arial" w:hAnsi="Arial" w:cs="Arial"/>
        </w:rPr>
        <w:fldChar w:fldCharType="end"/>
      </w:r>
      <w:r>
        <w:rPr>
          <w:rFonts w:ascii="Arial" w:hAnsi="Arial" w:cs="Arial"/>
        </w:rPr>
        <w:t>) are considered WI details.</w:t>
      </w:r>
    </w:p>
    <w:p w14:paraId="2D332213" w14:textId="42451581" w:rsidR="005201E3" w:rsidRDefault="005201E3" w:rsidP="005201E3">
      <w:pPr>
        <w:pStyle w:val="Heading3"/>
      </w:pPr>
      <w:r>
        <w:t>2.</w:t>
      </w:r>
      <w:r w:rsidR="008131D8">
        <w:t>9</w:t>
      </w:r>
      <w:r>
        <w:tab/>
        <w:t>Mobility</w:t>
      </w:r>
      <w:r w:rsidR="00713577">
        <w:t>/Service Continuity</w:t>
      </w:r>
      <w:r>
        <w:t xml:space="preserve"> </w:t>
      </w:r>
    </w:p>
    <w:p w14:paraId="6E1F7EF5" w14:textId="197D46CA" w:rsidR="004427A5" w:rsidRDefault="004427A5" w:rsidP="004427A5">
      <w:pPr>
        <w:pStyle w:val="BodyText"/>
      </w:pPr>
      <w:r>
        <w:t xml:space="preserve">In </w:t>
      </w:r>
      <w:r>
        <w:fldChar w:fldCharType="begin"/>
      </w:r>
      <w:r>
        <w:instrText xml:space="preserve"> REF _Ref61890846 \r \h </w:instrText>
      </w:r>
      <w:r>
        <w:fldChar w:fldCharType="separate"/>
      </w:r>
      <w:r>
        <w:t>[1]</w:t>
      </w:r>
      <w:r>
        <w:fldChar w:fldCharType="end"/>
      </w:r>
      <w:r>
        <w:t>, the support of (in)direct to indirect switching if the relay UE in in RRC_INACTIVE/IDLE is discussed.</w:t>
      </w:r>
      <w:r w:rsidR="00713577">
        <w:t xml:space="preserve">  In this case, it is mentioned that either RRC connection establishment can be triggered by the remote UE or by the network.</w:t>
      </w:r>
      <w:r>
        <w:t xml:space="preserve"> </w:t>
      </w:r>
    </w:p>
    <w:p w14:paraId="3D6257C3" w14:textId="6C8B9251" w:rsidR="004427A5" w:rsidRPr="007D020D" w:rsidRDefault="004427A5" w:rsidP="004427A5">
      <w:pPr>
        <w:pStyle w:val="Proposal"/>
        <w:rPr>
          <w:highlight w:val="green"/>
        </w:rPr>
      </w:pPr>
      <w:r w:rsidRPr="007D020D">
        <w:rPr>
          <w:highlight w:val="green"/>
        </w:rPr>
        <w:t>RAN2 discusses whether to support INACTIVE/IDLE relay UE for direct to indirect switching.  If yes, further discuss whether Uu connection establishment between relay UE and gNB is triggered by remote UE or by network</w:t>
      </w:r>
    </w:p>
    <w:p w14:paraId="44AE1352" w14:textId="6EED5DEC" w:rsidR="005201E3" w:rsidRDefault="005201E3" w:rsidP="00EF0684">
      <w:pPr>
        <w:pStyle w:val="Proposal"/>
        <w:numPr>
          <w:ilvl w:val="0"/>
          <w:numId w:val="0"/>
        </w:numPr>
        <w:ind w:left="1304" w:hanging="1304"/>
      </w:pPr>
    </w:p>
    <w:p w14:paraId="0529BE82" w14:textId="51384445" w:rsidR="00713577" w:rsidRDefault="00713577" w:rsidP="00713577">
      <w:pPr>
        <w:pStyle w:val="BodyText"/>
      </w:pPr>
      <w:r>
        <w:t xml:space="preserve">In </w:t>
      </w:r>
      <w:r>
        <w:fldChar w:fldCharType="begin"/>
      </w:r>
      <w:r>
        <w:instrText xml:space="preserve"> REF _Ref61890846 \r \h </w:instrText>
      </w:r>
      <w:r>
        <w:fldChar w:fldCharType="separate"/>
      </w:r>
      <w:r>
        <w:t>[1]</w:t>
      </w:r>
      <w:r>
        <w:fldChar w:fldCharType="end"/>
      </w:r>
      <w:r>
        <w:t>, it is further argued that for direct/indirect or for indirect/indirect path switching, there is no point to perform RLC re-establishment/MAC re-set as in legacy HO procedure, as the remote UE has to use two stacks.  On the other hand, PDCP re-establishment can be left as in legacy HO.</w:t>
      </w:r>
    </w:p>
    <w:p w14:paraId="65D3DB83" w14:textId="3DC589AE" w:rsidR="00713577" w:rsidRPr="007D020D" w:rsidRDefault="00713577" w:rsidP="00713577">
      <w:pPr>
        <w:pStyle w:val="Proposal"/>
        <w:rPr>
          <w:highlight w:val="green"/>
        </w:rPr>
      </w:pPr>
      <w:r w:rsidRPr="007D020D">
        <w:rPr>
          <w:highlight w:val="green"/>
        </w:rPr>
        <w:t>For service continuity of L2 U2N relay, remote UE perform RLC bearer (PC5 or Uu) release and add</w:t>
      </w:r>
    </w:p>
    <w:p w14:paraId="1D3684BF" w14:textId="125DD79F" w:rsidR="00713577" w:rsidRPr="007D020D" w:rsidRDefault="00713577" w:rsidP="00713577">
      <w:pPr>
        <w:pStyle w:val="Proposal"/>
        <w:rPr>
          <w:highlight w:val="green"/>
        </w:rPr>
      </w:pPr>
      <w:r w:rsidRPr="007D020D">
        <w:rPr>
          <w:highlight w:val="green"/>
        </w:rPr>
        <w:t>To support switching between direct/indirect and between indirect/indirect paths, perform PDCP re-establishment as in legacy HO procedure</w:t>
      </w:r>
    </w:p>
    <w:p w14:paraId="23390898" w14:textId="40CB90AC" w:rsidR="00713577" w:rsidRDefault="00713577" w:rsidP="00713577">
      <w:pPr>
        <w:pStyle w:val="Proposal"/>
        <w:numPr>
          <w:ilvl w:val="0"/>
          <w:numId w:val="0"/>
        </w:numPr>
      </w:pPr>
    </w:p>
    <w:p w14:paraId="198D320A" w14:textId="48D0DA93" w:rsidR="00DE2A86" w:rsidRDefault="00DE2A86" w:rsidP="00DE2A86">
      <w:pPr>
        <w:pStyle w:val="BodyText"/>
      </w:pPr>
      <w:r>
        <w:t xml:space="preserve">In </w:t>
      </w:r>
      <w:r>
        <w:fldChar w:fldCharType="begin"/>
      </w:r>
      <w:r>
        <w:instrText xml:space="preserve"> REF _Ref61890846 \r \h </w:instrText>
      </w:r>
      <w:r>
        <w:fldChar w:fldCharType="separate"/>
      </w:r>
      <w:r>
        <w:t>[1]</w:t>
      </w:r>
      <w:r>
        <w:fldChar w:fldCharType="end"/>
      </w:r>
      <w:r w:rsidR="005F54B6">
        <w:fldChar w:fldCharType="begin"/>
      </w:r>
      <w:r w:rsidR="005F54B6">
        <w:instrText xml:space="preserve"> REF _Ref61866912 \r \h </w:instrText>
      </w:r>
      <w:r w:rsidR="005F54B6">
        <w:fldChar w:fldCharType="separate"/>
      </w:r>
      <w:r w:rsidR="005F54B6">
        <w:t>[2]</w:t>
      </w:r>
      <w:r w:rsidR="005F54B6">
        <w:fldChar w:fldCharType="end"/>
      </w:r>
      <w:r>
        <w:t>, it is further suggested to not optimize the procedure for the scenario where the relay and remote UE move together.  Rapporteur thinks that a similar agreement (related to group handover) was already made and captured in the SI, and there is no need to re-discuss at this point.</w:t>
      </w:r>
      <w:r w:rsidR="005F54B6">
        <w:t xml:space="preserve">  The details associated with relay UE HO can be discussed further in the WI phase.</w:t>
      </w:r>
    </w:p>
    <w:p w14:paraId="0F5E084E" w14:textId="09E001EF" w:rsidR="00F2379B" w:rsidRDefault="00F2379B" w:rsidP="00DE2A86">
      <w:pPr>
        <w:pStyle w:val="BodyText"/>
      </w:pPr>
      <w:r>
        <w:t xml:space="preserve">In addition, </w:t>
      </w:r>
      <w:r>
        <w:fldChar w:fldCharType="begin"/>
      </w:r>
      <w:r>
        <w:instrText xml:space="preserve"> REF _Ref61866912 \r \h </w:instrText>
      </w:r>
      <w:r>
        <w:fldChar w:fldCharType="separate"/>
      </w:r>
      <w:r>
        <w:t>[2]</w:t>
      </w:r>
      <w:r>
        <w:fldChar w:fldCharType="end"/>
      </w:r>
      <w:r>
        <w:t xml:space="preserve"> suggests a number of clarifications/details related to figures 4.5.4-1 and 4.5.4-2 in proposals 9-13, and 15.  Some of these details have been discussed in the previous meeting, and it was agreed that the current high level procedures cover sufficient detail for the SI phase.  For this reason, rapporteur suggests that further details specific to the procedures in these figures are discussed in the WI stage. </w:t>
      </w:r>
    </w:p>
    <w:p w14:paraId="55156E07" w14:textId="732255E5" w:rsidR="00F2379B" w:rsidRPr="007D020D" w:rsidRDefault="00F2379B" w:rsidP="00F2379B">
      <w:pPr>
        <w:pStyle w:val="Proposal"/>
        <w:rPr>
          <w:highlight w:val="green"/>
        </w:rPr>
      </w:pPr>
      <w:r w:rsidRPr="007D020D">
        <w:rPr>
          <w:highlight w:val="green"/>
        </w:rPr>
        <w:t>Further details related to the procedures for service continuity (in figures 4.5.4-1 and 4.5.4-2 in the TR) are discussed in the WI stage.</w:t>
      </w:r>
    </w:p>
    <w:p w14:paraId="757361D0" w14:textId="77777777" w:rsidR="00593367" w:rsidRDefault="00593367" w:rsidP="00277F77">
      <w:pPr>
        <w:pStyle w:val="BodyText"/>
      </w:pPr>
    </w:p>
    <w:p w14:paraId="4BB2710F" w14:textId="18733C64" w:rsidR="00593367" w:rsidRDefault="00593367" w:rsidP="00277F77">
      <w:pPr>
        <w:pStyle w:val="BodyText"/>
      </w:pPr>
      <w:r>
        <w:t xml:space="preserve">In </w:t>
      </w:r>
      <w:r>
        <w:fldChar w:fldCharType="begin"/>
      </w:r>
      <w:r>
        <w:instrText xml:space="preserve"> REF _Ref61896770 \r \h </w:instrText>
      </w:r>
      <w:r>
        <w:fldChar w:fldCharType="separate"/>
      </w:r>
      <w:r>
        <w:t>[15]</w:t>
      </w:r>
      <w:r>
        <w:fldChar w:fldCharType="end"/>
      </w:r>
      <w:r>
        <w:t xml:space="preserve">, an inter-gNB path switch procedure is provided for inclusion into the TR.  It is further observed that for </w:t>
      </w:r>
      <w:r w:rsidR="007B0BA9">
        <w:t>in</w:t>
      </w:r>
      <w:r>
        <w:t xml:space="preserve">direct to direct path, no difference in RAN2 Uu interface signalling is observed between inter-gNB and intra-gNB, while for the </w:t>
      </w:r>
      <w:r w:rsidR="007B0BA9">
        <w:t xml:space="preserve">direct to indirect case, the differences are related to the contents of the messages (which were agreed to be discussed in the WI phase).  For this reason, it is suggested to discuss the differences in </w:t>
      </w:r>
      <w:r w:rsidR="007B0BA9">
        <w:fldChar w:fldCharType="begin"/>
      </w:r>
      <w:r w:rsidR="007B0BA9">
        <w:instrText xml:space="preserve"> REF _Ref61896770 \r \h </w:instrText>
      </w:r>
      <w:r w:rsidR="007B0BA9">
        <w:fldChar w:fldCharType="separate"/>
      </w:r>
      <w:r w:rsidR="007B0BA9">
        <w:t>[15]</w:t>
      </w:r>
      <w:r w:rsidR="007B0BA9">
        <w:fldChar w:fldCharType="end"/>
      </w:r>
      <w:r w:rsidR="007B0BA9">
        <w:t xml:space="preserve"> in the WI phase.</w:t>
      </w:r>
    </w:p>
    <w:p w14:paraId="789DC749" w14:textId="7DD63881" w:rsidR="007B0BA9" w:rsidRPr="007D020D" w:rsidRDefault="007B0BA9" w:rsidP="007B0BA9">
      <w:pPr>
        <w:pStyle w:val="Proposal"/>
        <w:rPr>
          <w:highlight w:val="green"/>
        </w:rPr>
      </w:pPr>
      <w:r w:rsidRPr="007D020D">
        <w:rPr>
          <w:highlight w:val="green"/>
        </w:rPr>
        <w:lastRenderedPageBreak/>
        <w:t>Differences between the intra-gNB and inter-gNB cases for path switch are discussed in the WI phase.</w:t>
      </w:r>
    </w:p>
    <w:p w14:paraId="0F7ACEDF" w14:textId="17A82937" w:rsidR="00277F77" w:rsidRDefault="00277F77" w:rsidP="00277F77">
      <w:pPr>
        <w:pStyle w:val="BodyText"/>
      </w:pPr>
      <w:r>
        <w:t xml:space="preserve">Finally, </w:t>
      </w:r>
      <w:r>
        <w:fldChar w:fldCharType="begin"/>
      </w:r>
      <w:r>
        <w:instrText xml:space="preserve"> REF _Ref61866912 \r \h </w:instrText>
      </w:r>
      <w:r>
        <w:fldChar w:fldCharType="separate"/>
      </w:r>
      <w:r>
        <w:t>[2]</w:t>
      </w:r>
      <w:r>
        <w:fldChar w:fldCharType="end"/>
      </w:r>
      <w:r>
        <w:t xml:space="preserve"> and </w:t>
      </w:r>
      <w:r>
        <w:fldChar w:fldCharType="begin"/>
      </w:r>
      <w:r>
        <w:instrText xml:space="preserve"> REF _Ref61866969 \r \h </w:instrText>
      </w:r>
      <w:r>
        <w:fldChar w:fldCharType="separate"/>
      </w:r>
      <w:r>
        <w:t>[16]</w:t>
      </w:r>
      <w:r>
        <w:fldChar w:fldCharType="end"/>
      </w:r>
      <w:r>
        <w:t xml:space="preserve"> give proposals concerning the support of CHO and DAPS for mobility in SL relay.  It is rapporteur’s understanding that specific agreements were made on how to handle these topics in last meeting, and do not need to be revisited.  </w:t>
      </w:r>
    </w:p>
    <w:p w14:paraId="5AA21D5F" w14:textId="610CB0AB" w:rsidR="00F2379B" w:rsidRDefault="00F2379B" w:rsidP="00EF0684">
      <w:pPr>
        <w:pStyle w:val="Proposal"/>
        <w:numPr>
          <w:ilvl w:val="0"/>
          <w:numId w:val="0"/>
        </w:numPr>
        <w:ind w:left="1304" w:hanging="1304"/>
      </w:pPr>
    </w:p>
    <w:p w14:paraId="14793BE6" w14:textId="3BB6CE8D" w:rsidR="00DE2A86" w:rsidRDefault="00DE2A86" w:rsidP="00DE2A86">
      <w:pPr>
        <w:pStyle w:val="Heading3"/>
      </w:pPr>
      <w:r>
        <w:t>2.</w:t>
      </w:r>
      <w:r w:rsidR="008131D8">
        <w:t>10</w:t>
      </w:r>
      <w:r>
        <w:tab/>
      </w:r>
      <w:r w:rsidR="00034AD4">
        <w:t xml:space="preserve">Cell </w:t>
      </w:r>
      <w:r>
        <w:t xml:space="preserve">(re)selection </w:t>
      </w:r>
    </w:p>
    <w:p w14:paraId="737AA45D" w14:textId="76AB3EA9" w:rsidR="00E970E8" w:rsidRDefault="00E970E8" w:rsidP="00FF6528">
      <w:pPr>
        <w:rPr>
          <w:rFonts w:ascii="Arial" w:hAnsi="Arial" w:cs="Arial"/>
        </w:rPr>
      </w:pPr>
      <w:r>
        <w:rPr>
          <w:rFonts w:ascii="Arial" w:hAnsi="Arial" w:cs="Arial"/>
        </w:rPr>
        <w:t xml:space="preserve">Mobility of a remote UE between direct and indirect is supported in the remote UE based on network decision.  </w:t>
      </w:r>
      <w:r w:rsidR="00260D86">
        <w:rPr>
          <w:rFonts w:ascii="Arial" w:hAnsi="Arial" w:cs="Arial"/>
        </w:rPr>
        <w:t xml:space="preserve">It should follow that a remote UE in RRC_IDLE/RRC_INACTIVE should be able to transition between direct and indirect connections as well.  In </w:t>
      </w:r>
      <w:r w:rsidR="00260D86">
        <w:rPr>
          <w:rFonts w:ascii="Arial" w:hAnsi="Arial" w:cs="Arial"/>
        </w:rPr>
        <w:fldChar w:fldCharType="begin"/>
      </w:r>
      <w:r w:rsidR="00260D86">
        <w:rPr>
          <w:rFonts w:ascii="Arial" w:hAnsi="Arial" w:cs="Arial"/>
        </w:rPr>
        <w:instrText xml:space="preserve"> REF _Ref61890846 \r \h </w:instrText>
      </w:r>
      <w:r w:rsidR="00260D86">
        <w:rPr>
          <w:rFonts w:ascii="Arial" w:hAnsi="Arial" w:cs="Arial"/>
        </w:rPr>
      </w:r>
      <w:r w:rsidR="00260D86">
        <w:rPr>
          <w:rFonts w:ascii="Arial" w:hAnsi="Arial" w:cs="Arial"/>
        </w:rPr>
        <w:fldChar w:fldCharType="separate"/>
      </w:r>
      <w:r w:rsidR="00260D86">
        <w:rPr>
          <w:rFonts w:ascii="Arial" w:hAnsi="Arial" w:cs="Arial"/>
        </w:rPr>
        <w:t>[1]</w:t>
      </w:r>
      <w:r w:rsidR="00260D86">
        <w:rPr>
          <w:rFonts w:ascii="Arial" w:hAnsi="Arial" w:cs="Arial"/>
        </w:rPr>
        <w:fldChar w:fldCharType="end"/>
      </w:r>
      <w:r w:rsidR="00260D86">
        <w:rPr>
          <w:rFonts w:ascii="Arial" w:hAnsi="Arial" w:cs="Arial"/>
        </w:rPr>
        <w:t xml:space="preserve"> it is suggested that relay/cell selection procedures take the switch between direct and indirect into account.</w:t>
      </w:r>
    </w:p>
    <w:p w14:paraId="17F2493B" w14:textId="39986974" w:rsidR="00D16731" w:rsidRPr="007D020D" w:rsidRDefault="00D16731" w:rsidP="00D16731">
      <w:pPr>
        <w:pStyle w:val="Proposal"/>
        <w:rPr>
          <w:highlight w:val="green"/>
        </w:rPr>
      </w:pPr>
      <w:r w:rsidRPr="007D020D">
        <w:rPr>
          <w:highlight w:val="green"/>
        </w:rPr>
        <w:t>Cell (re)selection/Relay (re)selection procedures should allow the UE to select a cell or relay to support IDLE/INACTIVE mobility to direct or indirect while the UE is in coverage.</w:t>
      </w:r>
    </w:p>
    <w:p w14:paraId="28067C0E" w14:textId="76012263" w:rsidR="00E970E8" w:rsidRDefault="00E970E8" w:rsidP="00FF6528">
      <w:pPr>
        <w:rPr>
          <w:rFonts w:ascii="Arial" w:hAnsi="Arial" w:cs="Arial"/>
        </w:rPr>
      </w:pPr>
    </w:p>
    <w:p w14:paraId="71B24AC6" w14:textId="77777777" w:rsidR="00034AD4" w:rsidRDefault="00034AD4" w:rsidP="00034AD4">
      <w:pPr>
        <w:pStyle w:val="Proposal"/>
        <w:numPr>
          <w:ilvl w:val="0"/>
          <w:numId w:val="0"/>
        </w:numPr>
        <w:ind w:left="1304" w:hanging="1304"/>
      </w:pPr>
    </w:p>
    <w:p w14:paraId="5FEB940D" w14:textId="484B2593" w:rsidR="00034AD4" w:rsidRDefault="00034AD4" w:rsidP="00034AD4">
      <w:pPr>
        <w:pStyle w:val="Heading3"/>
      </w:pPr>
      <w:r>
        <w:t>2.</w:t>
      </w:r>
      <w:r w:rsidR="008131D8">
        <w:t>11</w:t>
      </w:r>
      <w:r>
        <w:tab/>
      </w:r>
      <w:r w:rsidR="00D16731">
        <w:t>Relay</w:t>
      </w:r>
      <w:r>
        <w:t xml:space="preserve"> (re)selection </w:t>
      </w:r>
    </w:p>
    <w:p w14:paraId="7309D181" w14:textId="2B405C3A" w:rsidR="00C42CDE" w:rsidRPr="00FF6528" w:rsidRDefault="00D16731">
      <w:pPr>
        <w:rPr>
          <w:rFonts w:ascii="Arial" w:hAnsi="Arial" w:cs="Arial"/>
        </w:rPr>
      </w:pPr>
      <w:r>
        <w:rPr>
          <w:rFonts w:ascii="Arial" w:hAnsi="Arial" w:cs="Arial"/>
        </w:rPr>
        <w:t xml:space="preserve">Contributions </w:t>
      </w:r>
      <w:r w:rsidR="00C42CDE">
        <w:rPr>
          <w:rFonts w:ascii="Arial" w:hAnsi="Arial" w:cs="Arial"/>
        </w:rPr>
        <w:fldChar w:fldCharType="begin"/>
      </w:r>
      <w:r w:rsidR="00C42CDE">
        <w:rPr>
          <w:rFonts w:ascii="Arial" w:hAnsi="Arial" w:cs="Arial"/>
        </w:rPr>
        <w:instrText xml:space="preserve"> REF _Ref61882827 \r \h </w:instrText>
      </w:r>
      <w:r w:rsidR="00C42CDE">
        <w:rPr>
          <w:rFonts w:ascii="Arial" w:hAnsi="Arial" w:cs="Arial"/>
        </w:rPr>
      </w:r>
      <w:r w:rsidR="00C42CDE">
        <w:rPr>
          <w:rFonts w:ascii="Arial" w:hAnsi="Arial" w:cs="Arial"/>
        </w:rPr>
        <w:fldChar w:fldCharType="separate"/>
      </w:r>
      <w:r w:rsidR="00C42CDE">
        <w:rPr>
          <w:rFonts w:ascii="Arial" w:hAnsi="Arial" w:cs="Arial"/>
        </w:rPr>
        <w:t>[12]</w:t>
      </w:r>
      <w:r w:rsidR="00C42CDE">
        <w:rPr>
          <w:rFonts w:ascii="Arial" w:hAnsi="Arial" w:cs="Arial"/>
        </w:rPr>
        <w:fldChar w:fldCharType="end"/>
      </w:r>
      <w:r w:rsidR="00C42CDE">
        <w:rPr>
          <w:rFonts w:ascii="Arial" w:hAnsi="Arial" w:cs="Arial"/>
        </w:rPr>
        <w:fldChar w:fldCharType="begin"/>
      </w:r>
      <w:r w:rsidR="00C42CDE">
        <w:rPr>
          <w:rFonts w:ascii="Arial" w:hAnsi="Arial" w:cs="Arial"/>
        </w:rPr>
        <w:instrText xml:space="preserve"> REF _Ref61893373 \r \h </w:instrText>
      </w:r>
      <w:r w:rsidR="00C42CDE">
        <w:rPr>
          <w:rFonts w:ascii="Arial" w:hAnsi="Arial" w:cs="Arial"/>
        </w:rPr>
      </w:r>
      <w:r w:rsidR="00C42CDE">
        <w:rPr>
          <w:rFonts w:ascii="Arial" w:hAnsi="Arial" w:cs="Arial"/>
        </w:rPr>
        <w:fldChar w:fldCharType="separate"/>
      </w:r>
      <w:r w:rsidR="00C42CDE">
        <w:rPr>
          <w:rFonts w:ascii="Arial" w:hAnsi="Arial" w:cs="Arial"/>
        </w:rPr>
        <w:t>[20]</w:t>
      </w:r>
      <w:r w:rsidR="00C42CDE">
        <w:rPr>
          <w:rFonts w:ascii="Arial" w:hAnsi="Arial" w:cs="Arial"/>
        </w:rPr>
        <w:fldChar w:fldCharType="end"/>
      </w:r>
      <w:r w:rsidR="00260D86">
        <w:rPr>
          <w:rFonts w:ascii="Arial" w:hAnsi="Arial" w:cs="Arial"/>
        </w:rPr>
        <w:fldChar w:fldCharType="begin"/>
      </w:r>
      <w:r w:rsidR="00260D86">
        <w:rPr>
          <w:rFonts w:ascii="Arial" w:hAnsi="Arial" w:cs="Arial"/>
        </w:rPr>
        <w:instrText xml:space="preserve"> REF _Ref61894176 \r \h </w:instrText>
      </w:r>
      <w:r w:rsidR="00260D86">
        <w:rPr>
          <w:rFonts w:ascii="Arial" w:hAnsi="Arial" w:cs="Arial"/>
        </w:rPr>
      </w:r>
      <w:r w:rsidR="00260D86">
        <w:rPr>
          <w:rFonts w:ascii="Arial" w:hAnsi="Arial" w:cs="Arial"/>
        </w:rPr>
        <w:fldChar w:fldCharType="separate"/>
      </w:r>
      <w:r w:rsidR="00260D86">
        <w:rPr>
          <w:rFonts w:ascii="Arial" w:hAnsi="Arial" w:cs="Arial"/>
        </w:rPr>
        <w:t>[22]</w:t>
      </w:r>
      <w:r w:rsidR="00260D86">
        <w:rPr>
          <w:rFonts w:ascii="Arial" w:hAnsi="Arial" w:cs="Arial"/>
        </w:rPr>
        <w:fldChar w:fldCharType="end"/>
      </w:r>
      <w:r w:rsidR="00C42CDE">
        <w:rPr>
          <w:rFonts w:ascii="Arial" w:hAnsi="Arial" w:cs="Arial"/>
        </w:rPr>
        <w:fldChar w:fldCharType="begin"/>
      </w:r>
      <w:r w:rsidR="00C42CDE">
        <w:rPr>
          <w:rFonts w:ascii="Arial" w:hAnsi="Arial" w:cs="Arial"/>
        </w:rPr>
        <w:instrText xml:space="preserve"> REF _Ref61886258 \r \h </w:instrText>
      </w:r>
      <w:r w:rsidR="00C42CDE">
        <w:rPr>
          <w:rFonts w:ascii="Arial" w:hAnsi="Arial" w:cs="Arial"/>
        </w:rPr>
      </w:r>
      <w:r w:rsidR="00C42CDE">
        <w:rPr>
          <w:rFonts w:ascii="Arial" w:hAnsi="Arial" w:cs="Arial"/>
        </w:rPr>
        <w:fldChar w:fldCharType="separate"/>
      </w:r>
      <w:r w:rsidR="00C42CDE">
        <w:rPr>
          <w:rFonts w:ascii="Arial" w:hAnsi="Arial" w:cs="Arial"/>
        </w:rPr>
        <w:t>[24]</w:t>
      </w:r>
      <w:r w:rsidR="00C42CDE">
        <w:rPr>
          <w:rFonts w:ascii="Arial" w:hAnsi="Arial" w:cs="Arial"/>
        </w:rPr>
        <w:fldChar w:fldCharType="end"/>
      </w:r>
      <w:r w:rsidRPr="00D16731">
        <w:rPr>
          <w:rFonts w:ascii="Arial" w:hAnsi="Arial" w:cs="Arial"/>
        </w:rPr>
        <w:t xml:space="preserve"> </w:t>
      </w:r>
      <w:r>
        <w:rPr>
          <w:rFonts w:ascii="Arial" w:hAnsi="Arial" w:cs="Arial"/>
        </w:rPr>
        <w:fldChar w:fldCharType="begin"/>
      </w:r>
      <w:r>
        <w:rPr>
          <w:rFonts w:ascii="Arial" w:hAnsi="Arial" w:cs="Arial"/>
        </w:rPr>
        <w:instrText xml:space="preserve"> REF _Ref61893535 \r \h </w:instrText>
      </w:r>
      <w:r>
        <w:rPr>
          <w:rFonts w:ascii="Arial" w:hAnsi="Arial" w:cs="Arial"/>
        </w:rPr>
      </w:r>
      <w:r>
        <w:rPr>
          <w:rFonts w:ascii="Arial" w:hAnsi="Arial" w:cs="Arial"/>
        </w:rPr>
        <w:fldChar w:fldCharType="separate"/>
      </w:r>
      <w:r>
        <w:rPr>
          <w:rFonts w:ascii="Arial" w:hAnsi="Arial" w:cs="Arial"/>
        </w:rPr>
        <w:t>[23]</w:t>
      </w:r>
      <w:r>
        <w:rPr>
          <w:rFonts w:ascii="Arial" w:hAnsi="Arial" w:cs="Arial"/>
        </w:rPr>
        <w:fldChar w:fldCharType="end"/>
      </w:r>
      <w:r w:rsidR="00C42CDE">
        <w:rPr>
          <w:rFonts w:ascii="Arial" w:hAnsi="Arial" w:cs="Arial"/>
        </w:rPr>
        <w:t xml:space="preserve">, </w:t>
      </w:r>
      <w:r>
        <w:rPr>
          <w:rFonts w:ascii="Arial" w:hAnsi="Arial" w:cs="Arial"/>
        </w:rPr>
        <w:t>deal with issues on cell (re)selection and/or discovery, and rapporteur suggests that they are handled in their appropriate agenda item (8.7.3 for discovery and 8.7.4 for relay selection)</w:t>
      </w:r>
      <w:r w:rsidDel="00D16731">
        <w:rPr>
          <w:rFonts w:ascii="Arial" w:hAnsi="Arial" w:cs="Arial"/>
        </w:rPr>
        <w:t xml:space="preserve"> </w:t>
      </w:r>
      <w:r w:rsidR="00C42CDE">
        <w:rPr>
          <w:rFonts w:ascii="Arial" w:hAnsi="Arial" w:cs="Arial"/>
        </w:rPr>
        <w:t>ry.</w:t>
      </w:r>
    </w:p>
    <w:p w14:paraId="0A4F050E" w14:textId="4E6B439C" w:rsidR="00C42CDE" w:rsidRPr="007D020D" w:rsidRDefault="00C42CDE" w:rsidP="00C42CDE">
      <w:pPr>
        <w:pStyle w:val="Proposal"/>
        <w:rPr>
          <w:highlight w:val="green"/>
        </w:rPr>
      </w:pPr>
      <w:bookmarkStart w:id="3" w:name="_Hlk61951152"/>
      <w:r w:rsidRPr="007D020D">
        <w:rPr>
          <w:highlight w:val="green"/>
        </w:rPr>
        <w:t xml:space="preserve">Discuss </w:t>
      </w:r>
      <w:r w:rsidR="005157E0" w:rsidRPr="007D020D">
        <w:rPr>
          <w:highlight w:val="green"/>
        </w:rPr>
        <w:t xml:space="preserve">relay selection/discovery </w:t>
      </w:r>
      <w:r w:rsidRPr="007D020D">
        <w:rPr>
          <w:highlight w:val="green"/>
        </w:rPr>
        <w:t xml:space="preserve">proposals in </w:t>
      </w:r>
      <w:r w:rsidR="00D16731" w:rsidRPr="007D020D">
        <w:rPr>
          <w:rFonts w:cs="Arial"/>
          <w:highlight w:val="green"/>
        </w:rPr>
        <w:fldChar w:fldCharType="begin"/>
      </w:r>
      <w:r w:rsidR="00D16731" w:rsidRPr="007D020D">
        <w:rPr>
          <w:rFonts w:cs="Arial"/>
          <w:highlight w:val="green"/>
        </w:rPr>
        <w:instrText xml:space="preserve"> REF _Ref61882827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[12]</w:t>
      </w:r>
      <w:r w:rsidR="00D16731" w:rsidRPr="007D020D">
        <w:rPr>
          <w:rFonts w:cs="Arial"/>
          <w:highlight w:val="green"/>
        </w:rPr>
        <w:fldChar w:fldCharType="end"/>
      </w:r>
      <w:r w:rsidR="00D16731" w:rsidRPr="007D020D">
        <w:rPr>
          <w:rFonts w:cs="Arial"/>
          <w:highlight w:val="green"/>
        </w:rPr>
        <w:fldChar w:fldCharType="begin"/>
      </w:r>
      <w:r w:rsidR="00D16731" w:rsidRPr="00D55243">
        <w:rPr>
          <w:rFonts w:cs="Arial"/>
          <w:highlight w:val="green"/>
        </w:rPr>
        <w:instrText xml:space="preserve"> REF _Ref61893373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[20]</w:t>
      </w:r>
      <w:r w:rsidR="00D16731" w:rsidRPr="007D020D">
        <w:rPr>
          <w:rFonts w:cs="Arial"/>
          <w:highlight w:val="green"/>
        </w:rPr>
        <w:fldChar w:fldCharType="end"/>
      </w:r>
      <w:r w:rsidR="00D16731" w:rsidRPr="007D020D">
        <w:rPr>
          <w:rFonts w:cs="Arial"/>
          <w:highlight w:val="green"/>
        </w:rPr>
        <w:fldChar w:fldCharType="begin"/>
      </w:r>
      <w:r w:rsidR="00D16731" w:rsidRPr="00D55243">
        <w:rPr>
          <w:rFonts w:cs="Arial"/>
          <w:highlight w:val="green"/>
        </w:rPr>
        <w:instrText xml:space="preserve"> REF _Ref61894176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[22]</w:t>
      </w:r>
      <w:r w:rsidR="00D16731" w:rsidRPr="007D020D">
        <w:rPr>
          <w:rFonts w:cs="Arial"/>
          <w:highlight w:val="green"/>
        </w:rPr>
        <w:fldChar w:fldCharType="end"/>
      </w:r>
      <w:r w:rsidR="00D16731" w:rsidRPr="007D020D">
        <w:rPr>
          <w:rFonts w:cs="Arial"/>
          <w:highlight w:val="green"/>
        </w:rPr>
        <w:fldChar w:fldCharType="begin"/>
      </w:r>
      <w:r w:rsidR="00D16731" w:rsidRPr="00D55243">
        <w:rPr>
          <w:rFonts w:cs="Arial"/>
          <w:highlight w:val="green"/>
        </w:rPr>
        <w:instrText xml:space="preserve"> REF _Ref61886258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[24]</w:t>
      </w:r>
      <w:r w:rsidR="00D16731" w:rsidRPr="007D020D">
        <w:rPr>
          <w:rFonts w:cs="Arial"/>
          <w:highlight w:val="green"/>
        </w:rPr>
        <w:fldChar w:fldCharType="end"/>
      </w:r>
      <w:r w:rsidRPr="007D020D">
        <w:rPr>
          <w:highlight w:val="green"/>
        </w:rPr>
        <w:t>[23] within the</w:t>
      </w:r>
      <w:r w:rsidR="00D16731" w:rsidRPr="007D020D">
        <w:rPr>
          <w:highlight w:val="green"/>
        </w:rPr>
        <w:t xml:space="preserve">ir appropriate </w:t>
      </w:r>
      <w:r w:rsidRPr="007D020D">
        <w:rPr>
          <w:highlight w:val="green"/>
        </w:rPr>
        <w:t>AI</w:t>
      </w:r>
      <w:r w:rsidR="00D16731" w:rsidRPr="007D020D">
        <w:rPr>
          <w:highlight w:val="green"/>
        </w:rPr>
        <w:t xml:space="preserve"> (8.7.3 and 8.7.4)</w:t>
      </w:r>
      <w:r w:rsidRPr="007D020D">
        <w:rPr>
          <w:highlight w:val="green"/>
        </w:rPr>
        <w:t>.</w:t>
      </w:r>
    </w:p>
    <w:bookmarkEnd w:id="3"/>
    <w:p w14:paraId="6BE2E265" w14:textId="77777777" w:rsidR="00E012B4" w:rsidRDefault="00E012B4" w:rsidP="00E012B4">
      <w:pPr>
        <w:pStyle w:val="Proposal"/>
        <w:numPr>
          <w:ilvl w:val="0"/>
          <w:numId w:val="0"/>
        </w:numPr>
      </w:pPr>
    </w:p>
    <w:p w14:paraId="7A142331" w14:textId="7C1A0A76" w:rsidR="00E012B4" w:rsidRDefault="00E012B4" w:rsidP="00E012B4">
      <w:pPr>
        <w:pStyle w:val="Heading3"/>
      </w:pPr>
      <w:r>
        <w:t>2.</w:t>
      </w:r>
      <w:r w:rsidR="00034AD4">
        <w:t>1</w:t>
      </w:r>
      <w:r w:rsidR="008131D8">
        <w:t>2</w:t>
      </w:r>
      <w:r>
        <w:tab/>
        <w:t>L2 Architecture</w:t>
      </w:r>
    </w:p>
    <w:p w14:paraId="6BD595BB" w14:textId="0FD8F1C8" w:rsidR="00EF1A23" w:rsidRDefault="00EF1A23" w:rsidP="00E012B4">
      <w:pPr>
        <w:rPr>
          <w:rFonts w:ascii="Arial" w:hAnsi="Arial" w:cs="Arial"/>
        </w:rPr>
      </w:pPr>
      <w:r>
        <w:rPr>
          <w:rFonts w:ascii="Arial" w:hAnsi="Arial" w:cs="Arial"/>
        </w:rPr>
        <w:t xml:space="preserve">Whether a relay UE can multiplex its own traffic along with relayed traffic onto the same RLC channel has not yet been discussed.  </w:t>
      </w:r>
      <w:r w:rsidR="00E012B4" w:rsidRPr="00FF6528">
        <w:rPr>
          <w:rFonts w:ascii="Arial" w:hAnsi="Arial" w:cs="Arial"/>
        </w:rPr>
        <w:t>In</w:t>
      </w:r>
      <w:r>
        <w:rPr>
          <w:rFonts w:ascii="Arial" w:hAnsi="Arial" w:cs="Arial"/>
        </w:rPr>
        <w:t xml:space="preserve"> </w:t>
      </w:r>
      <w:r>
        <w:rPr>
          <w:rFonts w:ascii="Arial" w:hAnsi="Arial" w:cs="Arial"/>
        </w:rPr>
        <w:fldChar w:fldCharType="begin"/>
      </w:r>
      <w:r>
        <w:rPr>
          <w:rFonts w:ascii="Arial" w:hAnsi="Arial" w:cs="Arial"/>
        </w:rPr>
        <w:instrText xml:space="preserve"> REF _Ref61898825 \r \h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it is suggested that the relay UE supports such multiplexing.  In </w:t>
      </w:r>
      <w:r>
        <w:rPr>
          <w:rFonts w:ascii="Arial" w:hAnsi="Arial" w:cs="Arial"/>
        </w:rPr>
        <w:fldChar w:fldCharType="begin"/>
      </w:r>
      <w:r>
        <w:rPr>
          <w:rFonts w:ascii="Arial" w:hAnsi="Arial" w:cs="Arial"/>
        </w:rPr>
        <w:instrText xml:space="preserve"> REF _Ref61883003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it is preferred to use a separate Uu RLC channel for the relay UE’s own Uu traffic.</w:t>
      </w:r>
      <w:r w:rsidR="00E012B4">
        <w:rPr>
          <w:rFonts w:ascii="Arial" w:hAnsi="Arial" w:cs="Arial"/>
        </w:rPr>
        <w:t xml:space="preserve"> </w:t>
      </w:r>
    </w:p>
    <w:p w14:paraId="3B060BE2" w14:textId="71B6D000" w:rsidR="00EF1A23" w:rsidRPr="007D020D" w:rsidRDefault="00EF1A23" w:rsidP="00EF1A23">
      <w:pPr>
        <w:pStyle w:val="Proposal"/>
        <w:rPr>
          <w:highlight w:val="green"/>
        </w:rPr>
      </w:pPr>
      <w:r w:rsidRPr="007D020D">
        <w:rPr>
          <w:highlight w:val="green"/>
        </w:rPr>
        <w:t>RAN2 to discuss whether the relay UE can multiplex its own traffic along with relayed traffic in the same Uu RLC channel.</w:t>
      </w:r>
    </w:p>
    <w:p w14:paraId="16AB9907" w14:textId="032174AD" w:rsidR="00B50915" w:rsidRDefault="00B50915" w:rsidP="00E012B4">
      <w:pPr>
        <w:rPr>
          <w:rFonts w:ascii="Arial" w:hAnsi="Arial" w:cs="Arial"/>
        </w:rPr>
      </w:pPr>
      <w:r>
        <w:rPr>
          <w:rFonts w:ascii="Arial" w:hAnsi="Arial" w:cs="Arial"/>
        </w:rPr>
        <w:t xml:space="preserve">For L2 relay, it is assumed that gNB implementation can handle the QoS breakdown of Uu and PC5 for end to end QoS.  </w:t>
      </w:r>
      <w:r w:rsidR="00BE299A">
        <w:rPr>
          <w:rFonts w:ascii="Arial" w:hAnsi="Arial" w:cs="Arial"/>
        </w:rPr>
        <w:t xml:space="preserve">In </w:t>
      </w:r>
      <w:r w:rsidR="00BE299A">
        <w:rPr>
          <w:rFonts w:ascii="Arial" w:hAnsi="Arial" w:cs="Arial"/>
        </w:rPr>
        <w:fldChar w:fldCharType="begin"/>
      </w:r>
      <w:r w:rsidR="00BE299A">
        <w:rPr>
          <w:rFonts w:ascii="Arial" w:hAnsi="Arial" w:cs="Arial"/>
        </w:rPr>
        <w:instrText xml:space="preserve"> REF _Ref61898825 \r \h </w:instrText>
      </w:r>
      <w:r w:rsidR="00BE299A">
        <w:rPr>
          <w:rFonts w:ascii="Arial" w:hAnsi="Arial" w:cs="Arial"/>
        </w:rPr>
      </w:r>
      <w:r w:rsidR="00BE299A">
        <w:rPr>
          <w:rFonts w:ascii="Arial" w:hAnsi="Arial" w:cs="Arial"/>
        </w:rPr>
        <w:fldChar w:fldCharType="separate"/>
      </w:r>
      <w:r w:rsidR="00BE299A">
        <w:rPr>
          <w:rFonts w:ascii="Arial" w:hAnsi="Arial" w:cs="Arial"/>
        </w:rPr>
        <w:t>[7]</w:t>
      </w:r>
      <w:r w:rsidR="00BE299A">
        <w:rPr>
          <w:rFonts w:ascii="Arial" w:hAnsi="Arial" w:cs="Arial"/>
        </w:rPr>
        <w:fldChar w:fldCharType="end"/>
      </w:r>
      <w:r w:rsidR="00BE299A">
        <w:rPr>
          <w:rFonts w:ascii="Arial" w:hAnsi="Arial" w:cs="Arial"/>
        </w:rPr>
        <w:t xml:space="preserve">, it is mentioned that </w:t>
      </w:r>
      <w:r>
        <w:rPr>
          <w:rFonts w:ascii="Arial" w:hAnsi="Arial" w:cs="Arial"/>
        </w:rPr>
        <w:t>although end to end QoS for UE to NW relay can be achieved by NW implementation, such end to end QoS should take into account QoS degradation due to changing SL conditions (e.g. congestion on PC5).  Specifically, in NR V2X, the impacts of SL congestion was not considered in QoS, however, such discussion is relevant for UE to NW relays because the traffic is Uu traffic.</w:t>
      </w:r>
    </w:p>
    <w:p w14:paraId="1F2ADC3F" w14:textId="7F5FE5CC" w:rsidR="00B50915" w:rsidRPr="007D020D" w:rsidRDefault="00B50915" w:rsidP="00B50915">
      <w:pPr>
        <w:pStyle w:val="Proposal"/>
        <w:rPr>
          <w:highlight w:val="green"/>
        </w:rPr>
      </w:pPr>
      <w:r w:rsidRPr="007D020D">
        <w:rPr>
          <w:highlight w:val="green"/>
        </w:rPr>
        <w:t>Congestion on PC5 is taken into account when ensuring end to end QoS enforcement for the remote UE.</w:t>
      </w:r>
    </w:p>
    <w:p w14:paraId="37AA83D8" w14:textId="653C3801" w:rsidR="006B610B" w:rsidRDefault="00B50915" w:rsidP="00E012B4">
      <w:pPr>
        <w:rPr>
          <w:rFonts w:ascii="Arial" w:hAnsi="Arial" w:cs="Arial"/>
        </w:rPr>
      </w:pPr>
      <w:r>
        <w:rPr>
          <w:rFonts w:ascii="Arial" w:hAnsi="Arial" w:cs="Arial"/>
        </w:rPr>
        <w:t xml:space="preserve"> </w:t>
      </w:r>
      <w:r w:rsidR="006B610B">
        <w:rPr>
          <w:rFonts w:ascii="Arial" w:hAnsi="Arial" w:cs="Arial"/>
        </w:rPr>
        <w:t xml:space="preserve">In </w:t>
      </w:r>
      <w:r w:rsidR="006B610B">
        <w:rPr>
          <w:rFonts w:ascii="Arial" w:hAnsi="Arial" w:cs="Arial"/>
        </w:rPr>
        <w:fldChar w:fldCharType="begin"/>
      </w:r>
      <w:r w:rsidR="006B610B">
        <w:rPr>
          <w:rFonts w:ascii="Arial" w:hAnsi="Arial" w:cs="Arial"/>
        </w:rPr>
        <w:instrText xml:space="preserve"> REF _Ref61882827 \r \h </w:instrText>
      </w:r>
      <w:r w:rsidR="006B610B">
        <w:rPr>
          <w:rFonts w:ascii="Arial" w:hAnsi="Arial" w:cs="Arial"/>
        </w:rPr>
      </w:r>
      <w:r w:rsidR="006B610B">
        <w:rPr>
          <w:rFonts w:ascii="Arial" w:hAnsi="Arial" w:cs="Arial"/>
        </w:rPr>
        <w:fldChar w:fldCharType="separate"/>
      </w:r>
      <w:r w:rsidR="006B610B">
        <w:rPr>
          <w:rFonts w:ascii="Arial" w:hAnsi="Arial" w:cs="Arial"/>
        </w:rPr>
        <w:t>[12]</w:t>
      </w:r>
      <w:r w:rsidR="006B610B">
        <w:rPr>
          <w:rFonts w:ascii="Arial" w:hAnsi="Arial" w:cs="Arial"/>
        </w:rPr>
        <w:fldChar w:fldCharType="end"/>
      </w:r>
      <w:r w:rsidR="006B610B">
        <w:rPr>
          <w:rFonts w:ascii="Arial" w:hAnsi="Arial" w:cs="Arial"/>
        </w:rPr>
        <w:t xml:space="preserve">, it is proposed to support, for the UE to UE relay, multiplexing of sidelink data by the transmitter remote UE towards more than one RX remote UE in the same TB, as well as multiplexing (at the relay UE) data from the different transmitting UEs towards the same destination UE.  In rapporteur’s understanding, agreements made at the last meeting </w:t>
      </w:r>
      <w:r w:rsidR="009D1139">
        <w:rPr>
          <w:rFonts w:ascii="Arial" w:hAnsi="Arial" w:cs="Arial"/>
        </w:rPr>
        <w:t>on adaptation layer allow for such multiplexing, and further details can be discussed in the WI phase</w:t>
      </w:r>
      <w:r w:rsidR="00BE299A">
        <w:rPr>
          <w:rFonts w:ascii="Arial" w:hAnsi="Arial" w:cs="Arial"/>
        </w:rPr>
        <w:t xml:space="preserve"> and no proposals are needed</w:t>
      </w:r>
      <w:r w:rsidR="009D1139">
        <w:rPr>
          <w:rFonts w:ascii="Arial" w:hAnsi="Arial" w:cs="Arial"/>
        </w:rPr>
        <w:t>.</w:t>
      </w:r>
    </w:p>
    <w:p w14:paraId="6EBA93A9" w14:textId="42F81DCB" w:rsidR="009D1139" w:rsidRDefault="009D1139" w:rsidP="00E012B4">
      <w:pPr>
        <w:rPr>
          <w:rFonts w:ascii="Arial" w:hAnsi="Arial" w:cs="Arial"/>
        </w:rPr>
      </w:pPr>
      <w:r>
        <w:rPr>
          <w:rFonts w:ascii="Arial" w:hAnsi="Arial" w:cs="Arial"/>
        </w:rPr>
        <w:t xml:space="preserve">In </w:t>
      </w:r>
      <w:r w:rsidR="00BE299A">
        <w:rPr>
          <w:rFonts w:ascii="Arial" w:hAnsi="Arial" w:cs="Arial"/>
        </w:rPr>
        <w:fldChar w:fldCharType="begin"/>
      </w:r>
      <w:r w:rsidR="00BE299A">
        <w:rPr>
          <w:rFonts w:ascii="Arial" w:hAnsi="Arial" w:cs="Arial"/>
        </w:rPr>
        <w:instrText xml:space="preserve"> REF _Ref61866912 \r \h </w:instrText>
      </w:r>
      <w:r w:rsidR="00BE299A">
        <w:rPr>
          <w:rFonts w:ascii="Arial" w:hAnsi="Arial" w:cs="Arial"/>
        </w:rPr>
      </w:r>
      <w:r w:rsidR="00BE299A">
        <w:rPr>
          <w:rFonts w:ascii="Arial" w:hAnsi="Arial" w:cs="Arial"/>
        </w:rPr>
        <w:fldChar w:fldCharType="separate"/>
      </w:r>
      <w:r w:rsidR="00BE299A">
        <w:rPr>
          <w:rFonts w:ascii="Arial" w:hAnsi="Arial" w:cs="Arial"/>
        </w:rPr>
        <w:t>[2]</w:t>
      </w:r>
      <w:r w:rsidR="00BE299A">
        <w:rPr>
          <w:rFonts w:ascii="Arial" w:hAnsi="Arial" w:cs="Arial"/>
        </w:rPr>
        <w:fldChar w:fldCharType="end"/>
      </w:r>
      <w:r w:rsidR="00BE299A">
        <w:rPr>
          <w:rFonts w:ascii="Arial" w:hAnsi="Arial" w:cs="Arial"/>
        </w:rPr>
        <w:fldChar w:fldCharType="begin"/>
      </w:r>
      <w:r w:rsidR="00BE299A">
        <w:rPr>
          <w:rFonts w:ascii="Arial" w:hAnsi="Arial" w:cs="Arial"/>
        </w:rPr>
        <w:instrText xml:space="preserve"> REF _Ref61876659 \r \h </w:instrText>
      </w:r>
      <w:r w:rsidR="00BE299A">
        <w:rPr>
          <w:rFonts w:ascii="Arial" w:hAnsi="Arial" w:cs="Arial"/>
        </w:rPr>
      </w:r>
      <w:r w:rsidR="00BE299A">
        <w:rPr>
          <w:rFonts w:ascii="Arial" w:hAnsi="Arial" w:cs="Arial"/>
        </w:rPr>
        <w:fldChar w:fldCharType="separate"/>
      </w:r>
      <w:r w:rsidR="00BE299A">
        <w:rPr>
          <w:rFonts w:ascii="Arial" w:hAnsi="Arial" w:cs="Arial"/>
        </w:rPr>
        <w:t>[13]</w:t>
      </w:r>
      <w:r w:rsidR="00BE299A">
        <w:rPr>
          <w:rFonts w:ascii="Arial" w:hAnsi="Arial" w:cs="Arial"/>
        </w:rPr>
        <w:fldChar w:fldCharType="end"/>
      </w:r>
      <w:r w:rsidR="00BE299A">
        <w:rPr>
          <w:rFonts w:ascii="Arial" w:hAnsi="Arial" w:cs="Arial"/>
        </w:rPr>
        <w:t xml:space="preserve">, details regarding the identification information in the adaptation layer is proposed.  In </w:t>
      </w:r>
      <w:r w:rsidR="00BE299A">
        <w:rPr>
          <w:rFonts w:ascii="Arial" w:hAnsi="Arial" w:cs="Arial"/>
        </w:rPr>
        <w:fldChar w:fldCharType="begin"/>
      </w:r>
      <w:r w:rsidR="00BE299A">
        <w:rPr>
          <w:rFonts w:ascii="Arial" w:hAnsi="Arial" w:cs="Arial"/>
        </w:rPr>
        <w:instrText xml:space="preserve"> REF _Ref61866912 \r \h </w:instrText>
      </w:r>
      <w:r w:rsidR="00BE299A">
        <w:rPr>
          <w:rFonts w:ascii="Arial" w:hAnsi="Arial" w:cs="Arial"/>
        </w:rPr>
      </w:r>
      <w:r w:rsidR="00BE299A">
        <w:rPr>
          <w:rFonts w:ascii="Arial" w:hAnsi="Arial" w:cs="Arial"/>
        </w:rPr>
        <w:fldChar w:fldCharType="separate"/>
      </w:r>
      <w:r w:rsidR="00BE299A">
        <w:rPr>
          <w:rFonts w:ascii="Arial" w:hAnsi="Arial" w:cs="Arial"/>
        </w:rPr>
        <w:t>[2]</w:t>
      </w:r>
      <w:r w:rsidR="00BE299A">
        <w:rPr>
          <w:rFonts w:ascii="Arial" w:hAnsi="Arial" w:cs="Arial"/>
        </w:rPr>
        <w:fldChar w:fldCharType="end"/>
      </w:r>
      <w:r w:rsidR="00BE299A">
        <w:rPr>
          <w:rFonts w:ascii="Arial" w:hAnsi="Arial" w:cs="Arial"/>
        </w:rPr>
        <w:t xml:space="preserve">, it is suggested to introduce temporary UE and Uu bearer identifies assigned for relaying in Uu adaptation layer header.  In </w:t>
      </w:r>
      <w:r w:rsidR="00BE299A">
        <w:rPr>
          <w:rFonts w:ascii="Arial" w:hAnsi="Arial" w:cs="Arial"/>
        </w:rPr>
        <w:fldChar w:fldCharType="begin"/>
      </w:r>
      <w:r w:rsidR="00BE299A">
        <w:rPr>
          <w:rFonts w:ascii="Arial" w:hAnsi="Arial" w:cs="Arial"/>
        </w:rPr>
        <w:instrText xml:space="preserve"> REF _Ref61876659 \r \h </w:instrText>
      </w:r>
      <w:r w:rsidR="00BE299A">
        <w:rPr>
          <w:rFonts w:ascii="Arial" w:hAnsi="Arial" w:cs="Arial"/>
        </w:rPr>
      </w:r>
      <w:r w:rsidR="00BE299A">
        <w:rPr>
          <w:rFonts w:ascii="Arial" w:hAnsi="Arial" w:cs="Arial"/>
        </w:rPr>
        <w:fldChar w:fldCharType="separate"/>
      </w:r>
      <w:r w:rsidR="00BE299A">
        <w:rPr>
          <w:rFonts w:ascii="Arial" w:hAnsi="Arial" w:cs="Arial"/>
        </w:rPr>
        <w:t>[13]</w:t>
      </w:r>
      <w:r w:rsidR="00BE299A">
        <w:rPr>
          <w:rFonts w:ascii="Arial" w:hAnsi="Arial" w:cs="Arial"/>
        </w:rPr>
        <w:fldChar w:fldCharType="end"/>
      </w:r>
      <w:r w:rsidR="00BE299A">
        <w:rPr>
          <w:rFonts w:ascii="Arial" w:hAnsi="Arial" w:cs="Arial"/>
        </w:rPr>
        <w:t xml:space="preserve"> it is suggested to discuss having a unified remote UE ID for U2N and U2U.  In the TR, it is mentioned that the identity information in the adaptation layer is left to the WI phase.   Rapporteur therefore suggests that these be discussed on the WI phase and no proposals are needed.  </w:t>
      </w:r>
    </w:p>
    <w:p w14:paraId="5C62D2F1" w14:textId="0FB2E7B8" w:rsidR="00E012B4" w:rsidRDefault="00E012B4" w:rsidP="00E012B4">
      <w:pPr>
        <w:rPr>
          <w:rFonts w:ascii="Arial" w:hAnsi="Arial" w:cs="Arial"/>
        </w:rPr>
      </w:pPr>
      <w:r>
        <w:rPr>
          <w:rFonts w:ascii="Arial" w:hAnsi="Arial" w:cs="Arial"/>
        </w:rPr>
        <w:lastRenderedPageBreak/>
        <w:fldChar w:fldCharType="begin"/>
      </w:r>
      <w:r>
        <w:rPr>
          <w:rFonts w:ascii="Arial" w:hAnsi="Arial" w:cs="Arial"/>
        </w:rPr>
        <w:instrText xml:space="preserve"> REF _Ref61866912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fldChar w:fldCharType="begin"/>
      </w:r>
      <w:r>
        <w:rPr>
          <w:rFonts w:ascii="Arial" w:hAnsi="Arial" w:cs="Arial"/>
        </w:rPr>
        <w:instrText xml:space="preserve"> REF _Ref61883003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xml:space="preserve"> it is suggested to exclude the N:1 mapping from Uu bearer to PC5-RLC channel in this release.  Rapporteur believes this issue was already discussed in the last meeting and the agreement (shown below) was to downselect between architectures with/without adaptation layer at the remote UE in the WI phase.  Therefore, this discussion can be delayed to the WI phase</w:t>
      </w:r>
      <w:r w:rsidR="00BE299A">
        <w:rPr>
          <w:rFonts w:ascii="Arial" w:hAnsi="Arial" w:cs="Arial"/>
        </w:rPr>
        <w:t xml:space="preserve"> and no proposals are needed</w:t>
      </w:r>
      <w:r>
        <w:rPr>
          <w:rFonts w:ascii="Arial" w:hAnsi="Arial" w:cs="Arial"/>
        </w:rPr>
        <w:t>.</w:t>
      </w:r>
    </w:p>
    <w:p w14:paraId="7884C11B" w14:textId="77777777" w:rsidR="00E012B4" w:rsidRDefault="00E012B4" w:rsidP="00E012B4">
      <w:pPr>
        <w:pStyle w:val="Doc-text2"/>
        <w:pBdr>
          <w:top w:val="single" w:sz="4" w:space="1" w:color="auto"/>
          <w:left w:val="single" w:sz="4" w:space="4" w:color="auto"/>
          <w:bottom w:val="single" w:sz="4" w:space="1" w:color="auto"/>
          <w:right w:val="single" w:sz="4" w:space="4" w:color="auto"/>
        </w:pBdr>
      </w:pPr>
      <w:r>
        <w:t>Agreements:</w:t>
      </w:r>
    </w:p>
    <w:p w14:paraId="17F125DE" w14:textId="77777777" w:rsidR="00E012B4" w:rsidRDefault="00E012B4" w:rsidP="00E012B4">
      <w:pPr>
        <w:pStyle w:val="Doc-text2"/>
        <w:pBdr>
          <w:top w:val="single" w:sz="4" w:space="1" w:color="auto"/>
          <w:left w:val="single" w:sz="4" w:space="4" w:color="auto"/>
          <w:bottom w:val="single" w:sz="4" w:space="1" w:color="auto"/>
          <w:right w:val="single" w:sz="4" w:space="4" w:color="auto"/>
        </w:pBdr>
      </w:pPr>
      <w:r>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19466F45" w14:textId="052218C0" w:rsidR="00E012B4" w:rsidRDefault="00E012B4" w:rsidP="00E012B4"/>
    <w:p w14:paraId="7019C359" w14:textId="2053F01F" w:rsidR="007B0BA9" w:rsidRDefault="007B0BA9" w:rsidP="007B0BA9">
      <w:pPr>
        <w:pStyle w:val="Heading3"/>
      </w:pPr>
      <w:r>
        <w:t>2.</w:t>
      </w:r>
      <w:r w:rsidR="00034AD4">
        <w:t>1</w:t>
      </w:r>
      <w:r w:rsidR="008131D8">
        <w:t>3</w:t>
      </w:r>
      <w:r>
        <w:tab/>
        <w:t>UE to UE Relay Configuration</w:t>
      </w:r>
    </w:p>
    <w:p w14:paraId="03904D1A" w14:textId="2CF97D1E" w:rsidR="007B0BA9" w:rsidRPr="00FF6528" w:rsidRDefault="007B0BA9" w:rsidP="007B0BA9">
      <w:pPr>
        <w:rPr>
          <w:rFonts w:ascii="Arial" w:hAnsi="Arial" w:cs="Arial"/>
        </w:rPr>
      </w:pPr>
      <w:r w:rsidRPr="00FF6528">
        <w:rPr>
          <w:rFonts w:ascii="Arial" w:hAnsi="Arial" w:cs="Arial"/>
        </w:rPr>
        <w:t>In</w:t>
      </w:r>
      <w:r>
        <w:rPr>
          <w:rFonts w:ascii="Arial" w:hAnsi="Arial" w:cs="Arial"/>
        </w:rPr>
        <w:t xml:space="preserve"> </w:t>
      </w:r>
      <w:r>
        <w:rPr>
          <w:rFonts w:ascii="Arial" w:hAnsi="Arial" w:cs="Arial"/>
        </w:rPr>
        <w:fldChar w:fldCharType="begin"/>
      </w:r>
      <w:r>
        <w:rPr>
          <w:rFonts w:ascii="Arial" w:hAnsi="Arial" w:cs="Arial"/>
        </w:rPr>
        <w:instrText xml:space="preserve"> REF _Ref61897180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a detailed CP protocol stack is presented for configuration at the relay UE.  Considering the control plane procedure for UE to UE relay has been agreed to be discussed in the WI phase (based on conclusions in last meeting), rapporteur suggests to discuss detailed control plane stack along with the control plane procedures in the WI phase.</w:t>
      </w:r>
    </w:p>
    <w:p w14:paraId="54F1CFA9" w14:textId="716C007D" w:rsidR="00D16731" w:rsidRDefault="00D16731" w:rsidP="00D16731">
      <w:pPr>
        <w:pStyle w:val="Heading3"/>
      </w:pPr>
      <w:r>
        <w:t>2.1</w:t>
      </w:r>
      <w:r w:rsidR="008131D8">
        <w:t>4</w:t>
      </w:r>
      <w:r>
        <w:tab/>
        <w:t>Scenarios</w:t>
      </w:r>
    </w:p>
    <w:p w14:paraId="632EBA2B" w14:textId="2260B4CB" w:rsidR="00D16731" w:rsidRPr="00FF6528" w:rsidRDefault="00D16731" w:rsidP="00D16731">
      <w:pPr>
        <w:rPr>
          <w:rFonts w:ascii="Arial" w:hAnsi="Arial" w:cs="Arial"/>
        </w:rPr>
      </w:pPr>
      <w:r w:rsidRPr="00FF6528">
        <w:rPr>
          <w:rFonts w:ascii="Arial" w:hAnsi="Arial" w:cs="Arial"/>
        </w:rPr>
        <w:t>In</w:t>
      </w:r>
      <w:r>
        <w:rPr>
          <w:rFonts w:ascii="Arial" w:hAnsi="Arial" w:cs="Arial"/>
        </w:rPr>
        <w:t xml:space="preserve"> </w:t>
      </w:r>
      <w:r w:rsidR="001B1599">
        <w:rPr>
          <w:rFonts w:ascii="Arial" w:hAnsi="Arial" w:cs="Arial"/>
        </w:rPr>
        <w:fldChar w:fldCharType="begin"/>
      </w:r>
      <w:r w:rsidR="001B1599">
        <w:rPr>
          <w:rFonts w:ascii="Arial" w:hAnsi="Arial" w:cs="Arial"/>
        </w:rPr>
        <w:instrText xml:space="preserve"> REF _Ref61866969 \r \h </w:instrText>
      </w:r>
      <w:r w:rsidR="001B1599">
        <w:rPr>
          <w:rFonts w:ascii="Arial" w:hAnsi="Arial" w:cs="Arial"/>
        </w:rPr>
      </w:r>
      <w:r w:rsidR="001B1599">
        <w:rPr>
          <w:rFonts w:ascii="Arial" w:hAnsi="Arial" w:cs="Arial"/>
        </w:rPr>
        <w:fldChar w:fldCharType="separate"/>
      </w:r>
      <w:r w:rsidR="001B1599">
        <w:rPr>
          <w:rFonts w:ascii="Arial" w:hAnsi="Arial" w:cs="Arial"/>
        </w:rPr>
        <w:t>[16]</w:t>
      </w:r>
      <w:r w:rsidR="001B1599">
        <w:rPr>
          <w:rFonts w:ascii="Arial" w:hAnsi="Arial" w:cs="Arial"/>
        </w:rPr>
        <w:fldChar w:fldCharType="end"/>
      </w:r>
      <w:r>
        <w:rPr>
          <w:rFonts w:ascii="Arial" w:hAnsi="Arial" w:cs="Arial"/>
        </w:rPr>
        <w:t>,</w:t>
      </w:r>
      <w:r w:rsidR="001B1599">
        <w:rPr>
          <w:rFonts w:ascii="Arial" w:hAnsi="Arial" w:cs="Arial"/>
        </w:rPr>
        <w:t xml:space="preserve"> it is suggested to clarify that both inter-frequency and intra-frequency relay is supported.  In rapporteur’s understanding, the current TR does not restrict any of these scenarios.  As in V2X, the sidelink frequency can be the same or different than the Uu frequency, and so the same assumptions apply here.  For this reason, no clarification/proposal is needed.</w:t>
      </w:r>
    </w:p>
    <w:p w14:paraId="47AC6A3B" w14:textId="2B6DBAB9" w:rsidR="009E1A15" w:rsidRDefault="009E1A15" w:rsidP="009E1A15">
      <w:pPr>
        <w:pStyle w:val="Heading1"/>
      </w:pPr>
      <w:r>
        <w:t>3</w:t>
      </w:r>
      <w:r>
        <w:tab/>
      </w:r>
      <w:r w:rsidR="00B40B2B">
        <w:t>Conclusions</w:t>
      </w:r>
    </w:p>
    <w:p w14:paraId="2BA11DC8" w14:textId="6155F771" w:rsidR="00B40B2B" w:rsidRDefault="00B40B2B" w:rsidP="00924DD3">
      <w:pPr>
        <w:pStyle w:val="BodyText"/>
      </w:pPr>
      <w:r>
        <w:t xml:space="preserve">Based on the discussions in section 2, the following proposals have been </w:t>
      </w:r>
      <w:r w:rsidR="00FF7A0E">
        <w:t xml:space="preserve">derived based on company contributions to </w:t>
      </w:r>
      <w:r w:rsidR="00924DD3">
        <w:t>AI 8.7.2.</w:t>
      </w:r>
      <w:r w:rsidR="005D156C">
        <w:t>1</w:t>
      </w:r>
      <w:r w:rsidR="00924DD3">
        <w:t>:</w:t>
      </w:r>
    </w:p>
    <w:p w14:paraId="14C23C10" w14:textId="555649DB" w:rsidR="00310A79" w:rsidRPr="00310A79" w:rsidRDefault="00310A79" w:rsidP="00310A79">
      <w:pPr>
        <w:pStyle w:val="Proposal"/>
        <w:numPr>
          <w:ilvl w:val="0"/>
          <w:numId w:val="36"/>
        </w:numPr>
        <w:overflowPunct/>
        <w:autoSpaceDE/>
        <w:autoSpaceDN/>
        <w:adjustRightInd/>
        <w:spacing w:beforeLines="50" w:before="120" w:after="200" w:line="276" w:lineRule="auto"/>
        <w:jc w:val="left"/>
        <w:textAlignment w:val="auto"/>
        <w:rPr>
          <w:highlight w:val="yellow"/>
        </w:rPr>
      </w:pPr>
      <w:r w:rsidRPr="00310A79">
        <w:rPr>
          <w:highlight w:val="yellow"/>
        </w:rPr>
        <w:t>Treat the proposals in this summary according to the following priority:</w:t>
      </w:r>
    </w:p>
    <w:p w14:paraId="7A86EAAE" w14:textId="77777777" w:rsidR="00310A79" w:rsidRPr="00310A79" w:rsidRDefault="00310A79" w:rsidP="00310A79">
      <w:pPr>
        <w:pStyle w:val="Proposal"/>
        <w:numPr>
          <w:ilvl w:val="2"/>
          <w:numId w:val="33"/>
        </w:numPr>
        <w:overflowPunct/>
        <w:autoSpaceDE/>
        <w:autoSpaceDN/>
        <w:adjustRightInd/>
        <w:spacing w:beforeLines="50" w:before="120" w:after="200" w:line="276" w:lineRule="auto"/>
        <w:jc w:val="left"/>
        <w:textAlignment w:val="auto"/>
        <w:rPr>
          <w:highlight w:val="yellow"/>
        </w:rPr>
      </w:pPr>
      <w:r w:rsidRPr="00310A79">
        <w:rPr>
          <w:highlight w:val="yellow"/>
        </w:rPr>
        <w:t xml:space="preserve">Priority 1: </w:t>
      </w:r>
      <w:r w:rsidRPr="00310A79">
        <w:rPr>
          <w:rFonts w:cs="Arial"/>
          <w:highlight w:val="yellow"/>
        </w:rPr>
        <w:t>Addressing open issues in the TR (e.g. ENs, sections to be completed, text to be updated, etc.)</w:t>
      </w:r>
      <w:r w:rsidRPr="00310A79">
        <w:rPr>
          <w:rFonts w:cs="Arial"/>
          <w:highlight w:val="yellow"/>
          <w:lang w:val="en-US"/>
        </w:rPr>
        <w:t>, that should be treated first. (Proposals 1, 2, 3, 4)</w:t>
      </w:r>
    </w:p>
    <w:p w14:paraId="24E6103F" w14:textId="77777777" w:rsidR="00310A79" w:rsidRPr="00310A79" w:rsidRDefault="00310A79" w:rsidP="00310A79">
      <w:pPr>
        <w:pStyle w:val="Proposal"/>
        <w:numPr>
          <w:ilvl w:val="2"/>
          <w:numId w:val="33"/>
        </w:numPr>
        <w:overflowPunct/>
        <w:autoSpaceDE/>
        <w:autoSpaceDN/>
        <w:adjustRightInd/>
        <w:spacing w:beforeLines="50" w:before="120" w:after="200" w:line="276" w:lineRule="auto"/>
        <w:jc w:val="left"/>
        <w:textAlignment w:val="auto"/>
        <w:rPr>
          <w:highlight w:val="yellow"/>
        </w:rPr>
      </w:pPr>
      <w:r w:rsidRPr="00310A79">
        <w:rPr>
          <w:highlight w:val="yellow"/>
        </w:rPr>
        <w:t xml:space="preserve">Priority 2: </w:t>
      </w:r>
      <w:r w:rsidRPr="00310A79">
        <w:rPr>
          <w:rFonts w:cs="Arial"/>
          <w:highlight w:val="yellow"/>
          <w:lang w:val="en-US"/>
        </w:rPr>
        <w:t>Topics which were already discussed in previous meeting(s) without conclusion but are not critical for SI completion and should be treated in a best effort manner (Proposals 5, 6, 15, 16, 17, 18, 19)</w:t>
      </w:r>
    </w:p>
    <w:p w14:paraId="2909FE41" w14:textId="77777777" w:rsidR="00310A79" w:rsidRPr="00310A79" w:rsidRDefault="00310A79" w:rsidP="00310A79">
      <w:pPr>
        <w:pStyle w:val="Proposal"/>
        <w:numPr>
          <w:ilvl w:val="2"/>
          <w:numId w:val="33"/>
        </w:numPr>
        <w:overflowPunct/>
        <w:autoSpaceDE/>
        <w:autoSpaceDN/>
        <w:adjustRightInd/>
        <w:spacing w:beforeLines="50" w:before="120" w:after="200" w:line="276" w:lineRule="auto"/>
        <w:jc w:val="left"/>
        <w:textAlignment w:val="auto"/>
        <w:rPr>
          <w:highlight w:val="yellow"/>
        </w:rPr>
      </w:pPr>
      <w:r w:rsidRPr="00310A79">
        <w:rPr>
          <w:highlight w:val="yellow"/>
        </w:rPr>
        <w:t xml:space="preserve">Priority 3: </w:t>
      </w:r>
      <w:r w:rsidRPr="00310A79">
        <w:rPr>
          <w:rFonts w:cs="Arial"/>
          <w:highlight w:val="yellow"/>
          <w:lang w:val="en-US"/>
        </w:rPr>
        <w:t>Proposals which suggest topics to discuss in the WI phase or in other Ais, as well as detailed discussions which can be left to the WI phase.  Some of these can be treated this meeting only if time permits (Proposals 7, 8, 9, 10, 11, 12, 13, 14, 20, 21, 22, 23, 24, 25, 26, 27, 28)</w:t>
      </w:r>
    </w:p>
    <w:p w14:paraId="1327BD70" w14:textId="77777777" w:rsidR="00334AA5" w:rsidRDefault="00334AA5" w:rsidP="00334AA5">
      <w:pPr>
        <w:pStyle w:val="Proposal"/>
        <w:rPr>
          <w:highlight w:val="yellow"/>
        </w:rPr>
      </w:pPr>
      <w:r>
        <w:rPr>
          <w:highlight w:val="yellow"/>
        </w:rPr>
        <w:t>Update the TR with the following changes:</w:t>
      </w:r>
    </w:p>
    <w:p w14:paraId="769B39D7" w14:textId="77777777" w:rsidR="00334AA5" w:rsidRDefault="00334AA5" w:rsidP="00334AA5">
      <w:pPr>
        <w:pStyle w:val="Proposal"/>
        <w:numPr>
          <w:ilvl w:val="0"/>
          <w:numId w:val="30"/>
        </w:numPr>
        <w:rPr>
          <w:highlight w:val="yellow"/>
        </w:rPr>
      </w:pPr>
      <w:r>
        <w:rPr>
          <w:highlight w:val="yellow"/>
        </w:rPr>
        <w:t>Remove “Editor’s note: Service continuity related CP procedure is captured in 4.5.4” from section 4.5.5</w:t>
      </w:r>
    </w:p>
    <w:p w14:paraId="3C06EA3C" w14:textId="77777777" w:rsidR="00334AA5" w:rsidRDefault="00334AA5" w:rsidP="00334AA5">
      <w:pPr>
        <w:pStyle w:val="Proposal"/>
        <w:numPr>
          <w:ilvl w:val="0"/>
          <w:numId w:val="30"/>
        </w:numPr>
        <w:rPr>
          <w:highlight w:val="yellow"/>
        </w:rPr>
      </w:pPr>
      <w:r>
        <w:rPr>
          <w:highlight w:val="yellow"/>
        </w:rPr>
        <w:t>Remove “Editor’s note: RAN2 needs to consider SA3 input” from section 5.5.3 and add the sentence “Security aspects require confirmation from SA3” to the text.</w:t>
      </w:r>
    </w:p>
    <w:p w14:paraId="7054E6D2" w14:textId="77777777" w:rsidR="00334AA5" w:rsidRPr="002F3D73" w:rsidRDefault="00334AA5" w:rsidP="00334AA5">
      <w:pPr>
        <w:pStyle w:val="Proposal"/>
        <w:numPr>
          <w:ilvl w:val="0"/>
          <w:numId w:val="30"/>
        </w:numPr>
        <w:rPr>
          <w:highlight w:val="yellow"/>
        </w:rPr>
      </w:pPr>
      <w:r>
        <w:rPr>
          <w:highlight w:val="yellow"/>
        </w:rPr>
        <w:t xml:space="preserve">Revise the following sentence as: “For the inter-gNB cases, compared to the intra-gNB cases, potential different parts on RAN2 Uu interface in details can be </w:t>
      </w:r>
      <w:r w:rsidRPr="00334AA5">
        <w:rPr>
          <w:highlight w:val="yellow"/>
          <w:u w:val="single"/>
        </w:rPr>
        <w:t>discussed</w:t>
      </w:r>
      <w:r>
        <w:rPr>
          <w:highlight w:val="yellow"/>
        </w:rPr>
        <w:t xml:space="preserve"> </w:t>
      </w:r>
      <w:r w:rsidRPr="00334AA5">
        <w:rPr>
          <w:strike/>
          <w:highlight w:val="yellow"/>
          <w:u w:val="single"/>
        </w:rPr>
        <w:t xml:space="preserve">studied either in SI phase or </w:t>
      </w:r>
      <w:r>
        <w:rPr>
          <w:highlight w:val="yellow"/>
        </w:rPr>
        <w:t>in WI phase.” in section 4.5.4.</w:t>
      </w:r>
    </w:p>
    <w:p w14:paraId="7CB0936F" w14:textId="5AF71E67" w:rsidR="006E3284" w:rsidRPr="002F3D73" w:rsidRDefault="006E3284" w:rsidP="006E3284">
      <w:pPr>
        <w:pStyle w:val="Proposal"/>
        <w:rPr>
          <w:highlight w:val="yellow"/>
        </w:rPr>
      </w:pPr>
      <w:r>
        <w:rPr>
          <w:highlight w:val="yellow"/>
        </w:rPr>
        <w:lastRenderedPageBreak/>
        <w:t>RAN2 to conclude that L2 relay is feasible</w:t>
      </w:r>
      <w:r w:rsidR="00083F3C">
        <w:rPr>
          <w:highlight w:val="yellow"/>
        </w:rPr>
        <w:t xml:space="preserve"> and recommends </w:t>
      </w:r>
      <w:r w:rsidR="00310A79">
        <w:rPr>
          <w:highlight w:val="yellow"/>
        </w:rPr>
        <w:t xml:space="preserve">L2 relay </w:t>
      </w:r>
      <w:r w:rsidR="00083F3C">
        <w:rPr>
          <w:highlight w:val="yellow"/>
        </w:rPr>
        <w:t>to proceed to normative work</w:t>
      </w:r>
      <w:r>
        <w:rPr>
          <w:highlight w:val="yellow"/>
        </w:rPr>
        <w:t xml:space="preserve">.  </w:t>
      </w:r>
      <w:r w:rsidRPr="002F3D73">
        <w:rPr>
          <w:highlight w:val="yellow"/>
        </w:rPr>
        <w:t>Conclusions on L2 relay are captured in the conclusion section of the TR using text proposals from R2-2100169 and R2-2100202 as baseline, and further finalizing the text at RAN2#113e.</w:t>
      </w:r>
    </w:p>
    <w:p w14:paraId="48DF4B73" w14:textId="77777777" w:rsidR="006E3284" w:rsidRPr="002F3D73" w:rsidRDefault="006E3284" w:rsidP="006E3284">
      <w:pPr>
        <w:pStyle w:val="Proposal"/>
        <w:rPr>
          <w:highlight w:val="yellow"/>
        </w:rPr>
      </w:pPr>
      <w:r w:rsidRPr="002F3D73">
        <w:rPr>
          <w:highlight w:val="yellow"/>
        </w:rPr>
        <w:t>Comparison discussions of L2 and L3 relay (discussed in R2-2101206) are further discussed jointly with related papers from other A</w:t>
      </w:r>
      <w:r>
        <w:rPr>
          <w:highlight w:val="yellow"/>
        </w:rPr>
        <w:t>I</w:t>
      </w:r>
      <w:r w:rsidRPr="002F3D73">
        <w:rPr>
          <w:highlight w:val="yellow"/>
        </w:rPr>
        <w:t>s.</w:t>
      </w:r>
    </w:p>
    <w:p w14:paraId="74FA8AE2" w14:textId="77777777" w:rsidR="006E3284" w:rsidRPr="00D9545A" w:rsidRDefault="006E3284" w:rsidP="006E3284">
      <w:pPr>
        <w:pStyle w:val="Proposal"/>
        <w:rPr>
          <w:highlight w:val="cyan"/>
        </w:rPr>
      </w:pPr>
      <w:r w:rsidRPr="00D9545A">
        <w:rPr>
          <w:highlight w:val="cyan"/>
        </w:rPr>
        <w:t>For L2 UE to NW relay, the RRC state combination of remote UE in RRC_INACTIVE and relay UE in RRC_IDLE is supported</w:t>
      </w:r>
    </w:p>
    <w:p w14:paraId="3618E89B" w14:textId="707A84D6" w:rsidR="006E3284" w:rsidRPr="00D9545A" w:rsidRDefault="006E3284" w:rsidP="006E3284">
      <w:pPr>
        <w:pStyle w:val="Proposal"/>
        <w:rPr>
          <w:highlight w:val="cyan"/>
        </w:rPr>
      </w:pPr>
      <w:r w:rsidRPr="00D9545A">
        <w:rPr>
          <w:highlight w:val="cyan"/>
        </w:rPr>
        <w:t xml:space="preserve">For L2 UE to NW relay, the relay UE in RRC_IDLE/RRC_INACTIVE triggers connection establishment when it receives the first RRC message from the remote UE.  </w:t>
      </w:r>
    </w:p>
    <w:p w14:paraId="43EB32C8" w14:textId="77777777" w:rsidR="006E3284" w:rsidRPr="007D020D" w:rsidRDefault="006E3284" w:rsidP="006E3284">
      <w:pPr>
        <w:pStyle w:val="Proposal"/>
        <w:rPr>
          <w:highlight w:val="green"/>
        </w:rPr>
      </w:pPr>
      <w:r w:rsidRPr="007D020D">
        <w:rPr>
          <w:highlight w:val="green"/>
        </w:rPr>
        <w:t xml:space="preserve">RAN2 further discusses whether the remote UE or gNB informs the relay UE of a state transition of the remote UE.  </w:t>
      </w:r>
    </w:p>
    <w:p w14:paraId="2F9022EE" w14:textId="77777777" w:rsidR="006E3284" w:rsidRPr="007D020D" w:rsidRDefault="006E3284" w:rsidP="006E3284">
      <w:pPr>
        <w:pStyle w:val="Proposal"/>
        <w:rPr>
          <w:highlight w:val="green"/>
        </w:rPr>
      </w:pPr>
      <w:r w:rsidRPr="007D020D">
        <w:rPr>
          <w:highlight w:val="green"/>
        </w:rPr>
        <w:t>INACTIVE relay UE can monitor and forward CN paging for an IDLE remote UE</w:t>
      </w:r>
    </w:p>
    <w:p w14:paraId="4798D529" w14:textId="6D24FA20" w:rsidR="006E3284" w:rsidRPr="007D020D" w:rsidRDefault="006E3284" w:rsidP="006E3284">
      <w:pPr>
        <w:pStyle w:val="Proposal"/>
        <w:rPr>
          <w:highlight w:val="green"/>
        </w:rPr>
      </w:pPr>
      <w:r w:rsidRPr="007D020D">
        <w:rPr>
          <w:highlight w:val="green"/>
        </w:rPr>
        <w:t>If the combination of IDLE relay and INACTIVE remote is supported, IDLE relay UE can monitor and forward RAN paging for an INACTIVE remote UE.</w:t>
      </w:r>
    </w:p>
    <w:p w14:paraId="4D36516C" w14:textId="77777777" w:rsidR="006E3284" w:rsidRPr="007D020D" w:rsidRDefault="006E3284" w:rsidP="006E3284">
      <w:pPr>
        <w:pStyle w:val="Proposal"/>
        <w:rPr>
          <w:highlight w:val="green"/>
        </w:rPr>
      </w:pPr>
      <w:r w:rsidRPr="007D020D">
        <w:rPr>
          <w:highlight w:val="green"/>
        </w:rPr>
        <w:t>CONNECTED relay UE can monitor and forward CN/RAN paging for an IDLE/INACTIVE remote UE</w:t>
      </w:r>
    </w:p>
    <w:p w14:paraId="6CEE825D" w14:textId="77777777" w:rsidR="006E3284" w:rsidRPr="007D020D" w:rsidRDefault="006E3284" w:rsidP="006E3284">
      <w:pPr>
        <w:pStyle w:val="Proposal"/>
        <w:rPr>
          <w:highlight w:val="green"/>
        </w:rPr>
      </w:pPr>
      <w:r w:rsidRPr="007D020D">
        <w:rPr>
          <w:highlight w:val="green"/>
        </w:rPr>
        <w:t>Relay UE can relay a paging message to the intended remote UE via a PC5-RRC message.  Whether broadcast/groupcast signalling is allowed can be discussed in the WI phase.</w:t>
      </w:r>
    </w:p>
    <w:p w14:paraId="0DBC6BC8" w14:textId="77777777" w:rsidR="006E3284" w:rsidRPr="007D020D" w:rsidRDefault="006E3284" w:rsidP="006E3284">
      <w:pPr>
        <w:pStyle w:val="Proposal"/>
        <w:rPr>
          <w:highlight w:val="green"/>
        </w:rPr>
      </w:pPr>
      <w:r w:rsidRPr="007D020D">
        <w:rPr>
          <w:highlight w:val="green"/>
        </w:rPr>
        <w:t>RAN2 further discusses whether 1) the remote UE can perform RAN area update procedure or 2) the relay UE performs RAN area update on behalf of all remote UEs</w:t>
      </w:r>
    </w:p>
    <w:p w14:paraId="0A622DFF" w14:textId="77777777" w:rsidR="006E3284" w:rsidRPr="007D020D" w:rsidRDefault="006E3284" w:rsidP="006E3284">
      <w:pPr>
        <w:pStyle w:val="Proposal"/>
        <w:rPr>
          <w:highlight w:val="green"/>
        </w:rPr>
      </w:pPr>
      <w:r w:rsidRPr="007D020D">
        <w:rPr>
          <w:highlight w:val="green"/>
        </w:rPr>
        <w:t>The remote UE should be notified of the status (e.g. RLF) of the Uu link (for UE to NW relay)/ next hop (for UE to UE relay) from the relay UE.  Details can be discussed during the WI phase.</w:t>
      </w:r>
    </w:p>
    <w:p w14:paraId="43B0FDA4" w14:textId="77777777" w:rsidR="006E3284" w:rsidRPr="007D020D" w:rsidRDefault="006E3284" w:rsidP="006E3284">
      <w:pPr>
        <w:pStyle w:val="Proposal"/>
        <w:rPr>
          <w:highlight w:val="green"/>
        </w:rPr>
      </w:pPr>
      <w:r w:rsidRPr="007D020D">
        <w:rPr>
          <w:highlight w:val="green"/>
        </w:rPr>
        <w:t>RAN2 discuss whether to support flow control for UE to NW relay and UE to UE relay.</w:t>
      </w:r>
    </w:p>
    <w:p w14:paraId="1C383ACD" w14:textId="77777777" w:rsidR="006E3284" w:rsidRPr="00D9545A" w:rsidRDefault="006E3284" w:rsidP="006E3284">
      <w:pPr>
        <w:pStyle w:val="Proposal"/>
        <w:rPr>
          <w:highlight w:val="cyan"/>
        </w:rPr>
      </w:pPr>
      <w:r w:rsidRPr="00D9545A">
        <w:rPr>
          <w:highlight w:val="cyan"/>
        </w:rPr>
        <w:t>RAN2 to confirm that on-demand SI request is supported for OOC remote UE.</w:t>
      </w:r>
    </w:p>
    <w:p w14:paraId="5E6E9253" w14:textId="77777777" w:rsidR="006E3284" w:rsidRPr="00D9545A" w:rsidRDefault="006E3284" w:rsidP="006E3284">
      <w:pPr>
        <w:pStyle w:val="Proposal"/>
        <w:rPr>
          <w:highlight w:val="cyan"/>
        </w:rPr>
      </w:pPr>
      <w:r w:rsidRPr="00D9545A">
        <w:rPr>
          <w:highlight w:val="cyan"/>
        </w:rPr>
        <w:t xml:space="preserve">An IC remote UE requests/receives SI via the relay UE when PC5-RRC connected to a relay UE.  </w:t>
      </w:r>
    </w:p>
    <w:p w14:paraId="6BCFA68B" w14:textId="77777777" w:rsidR="006E3284" w:rsidRPr="00D9545A" w:rsidRDefault="006E3284" w:rsidP="006E3284">
      <w:pPr>
        <w:pStyle w:val="Proposal"/>
        <w:rPr>
          <w:rFonts w:cs="Arial"/>
          <w:highlight w:val="cyan"/>
        </w:rPr>
      </w:pPr>
      <w:r w:rsidRPr="00D9545A">
        <w:rPr>
          <w:highlight w:val="cyan"/>
        </w:rPr>
        <w:t>A remote UE can receive some system information from a relay UE (e.g. by broadcast/groupcast) before it initiates a PC5-RRC connection.</w:t>
      </w:r>
      <w:r w:rsidRPr="00D9545A">
        <w:rPr>
          <w:rFonts w:cs="Arial"/>
          <w:highlight w:val="cyan"/>
        </w:rPr>
        <w:t xml:space="preserve"> </w:t>
      </w:r>
    </w:p>
    <w:p w14:paraId="4622A592" w14:textId="77777777" w:rsidR="006E3284" w:rsidRPr="00D9545A" w:rsidRDefault="006E3284" w:rsidP="006E3284">
      <w:pPr>
        <w:pStyle w:val="Proposal"/>
        <w:rPr>
          <w:highlight w:val="cyan"/>
        </w:rPr>
      </w:pPr>
      <w:r w:rsidRPr="00D9545A">
        <w:rPr>
          <w:highlight w:val="cyan"/>
        </w:rPr>
        <w:t>DedicatedSIBRequest procedure is re-used for the remote UE in RRC_CONNECTED to request SI via the relay UE.</w:t>
      </w:r>
    </w:p>
    <w:p w14:paraId="60B42E28" w14:textId="77777777" w:rsidR="006E3284" w:rsidRPr="00D9545A" w:rsidRDefault="006E3284" w:rsidP="006E3284">
      <w:pPr>
        <w:pStyle w:val="Proposal"/>
        <w:rPr>
          <w:highlight w:val="cyan"/>
        </w:rPr>
      </w:pPr>
      <w:r w:rsidRPr="00D9545A">
        <w:rPr>
          <w:highlight w:val="cyan"/>
        </w:rPr>
        <w:t>The relay UE is aware of the SI request by a remote UE in RRC_IDLE/RRC_INACTIVE.  Details can be discussed in the WI phase.</w:t>
      </w:r>
    </w:p>
    <w:p w14:paraId="037CF829" w14:textId="77777777" w:rsidR="006E3284" w:rsidRPr="007D020D" w:rsidRDefault="006E3284" w:rsidP="006E3284">
      <w:pPr>
        <w:pStyle w:val="Proposal"/>
        <w:rPr>
          <w:highlight w:val="green"/>
        </w:rPr>
      </w:pPr>
      <w:r w:rsidRPr="007D020D">
        <w:rPr>
          <w:highlight w:val="green"/>
        </w:rPr>
        <w:t>RAN2 discusses whether to support INACTIVE/IDLE relay UE for direct to indirect switching.  If yes, further discuss whether Uu connection establishment between relay UE and gNB is triggered by remote UE or by network</w:t>
      </w:r>
    </w:p>
    <w:p w14:paraId="66706A9D" w14:textId="77777777" w:rsidR="006E3284" w:rsidRPr="007D020D" w:rsidRDefault="006E3284" w:rsidP="006E3284">
      <w:pPr>
        <w:pStyle w:val="Proposal"/>
        <w:rPr>
          <w:highlight w:val="green"/>
        </w:rPr>
      </w:pPr>
      <w:r w:rsidRPr="007D020D">
        <w:rPr>
          <w:highlight w:val="green"/>
        </w:rPr>
        <w:t>For service continuity of L2 U2N relay, remote UE perform RLC bearer (PC5 or Uu) release and add</w:t>
      </w:r>
    </w:p>
    <w:p w14:paraId="01B6E533" w14:textId="77777777" w:rsidR="006E3284" w:rsidRPr="007D020D" w:rsidRDefault="006E3284" w:rsidP="006E3284">
      <w:pPr>
        <w:pStyle w:val="Proposal"/>
        <w:rPr>
          <w:highlight w:val="green"/>
        </w:rPr>
      </w:pPr>
      <w:r w:rsidRPr="007D020D">
        <w:rPr>
          <w:highlight w:val="green"/>
        </w:rPr>
        <w:t>To support switching between direct/indirect and between indirect/indirect paths, perform PDCP re-establishment as in legacy HO procedure</w:t>
      </w:r>
    </w:p>
    <w:p w14:paraId="3392E15D" w14:textId="77777777" w:rsidR="006E3284" w:rsidRPr="007D020D" w:rsidRDefault="006E3284" w:rsidP="006E3284">
      <w:pPr>
        <w:pStyle w:val="Proposal"/>
        <w:rPr>
          <w:highlight w:val="green"/>
        </w:rPr>
      </w:pPr>
      <w:r w:rsidRPr="007D020D">
        <w:rPr>
          <w:highlight w:val="green"/>
        </w:rPr>
        <w:t>Further details related to the procedures for service continuity (in figures 4.5.4-1 and 4.5.4-2 in the TR) are discussed in the WI stage.</w:t>
      </w:r>
    </w:p>
    <w:p w14:paraId="38D8344F" w14:textId="77777777" w:rsidR="006E3284" w:rsidRPr="007D020D" w:rsidRDefault="006E3284" w:rsidP="006E3284">
      <w:pPr>
        <w:pStyle w:val="Proposal"/>
        <w:rPr>
          <w:highlight w:val="green"/>
        </w:rPr>
      </w:pPr>
      <w:r w:rsidRPr="007D020D">
        <w:rPr>
          <w:highlight w:val="green"/>
        </w:rPr>
        <w:t>Differences between the intra-gNB and inter-gNB cases for path switch are discussed in the WI phase.</w:t>
      </w:r>
    </w:p>
    <w:p w14:paraId="296CA329" w14:textId="77777777" w:rsidR="006E3284" w:rsidRPr="007D020D" w:rsidRDefault="006E3284" w:rsidP="006E3284">
      <w:pPr>
        <w:pStyle w:val="Proposal"/>
        <w:rPr>
          <w:highlight w:val="green"/>
        </w:rPr>
      </w:pPr>
      <w:r w:rsidRPr="007D020D">
        <w:rPr>
          <w:highlight w:val="green"/>
        </w:rPr>
        <w:t>Cell (re)selection/Relay (re)selection procedures should allow the UE to select a cell or relay to support IDLE/INACTIVE mobility to direct or indirect while the UE is in coverage.</w:t>
      </w:r>
    </w:p>
    <w:p w14:paraId="173E8350" w14:textId="77777777" w:rsidR="006E3284" w:rsidRPr="007D020D" w:rsidRDefault="006E3284" w:rsidP="006E3284">
      <w:pPr>
        <w:pStyle w:val="Proposal"/>
        <w:rPr>
          <w:highlight w:val="green"/>
        </w:rPr>
      </w:pPr>
      <w:bookmarkStart w:id="4" w:name="_Hlk61951257"/>
      <w:r w:rsidRPr="007D020D">
        <w:rPr>
          <w:highlight w:val="green"/>
        </w:rPr>
        <w:t xml:space="preserve">Discuss relay selection/discovery proposals in </w:t>
      </w:r>
      <w:r w:rsidRPr="007D020D">
        <w:rPr>
          <w:rFonts w:cs="Arial"/>
          <w:highlight w:val="green"/>
        </w:rPr>
        <w:fldChar w:fldCharType="begin"/>
      </w:r>
      <w:r w:rsidRPr="007D020D">
        <w:rPr>
          <w:rFonts w:cs="Arial"/>
          <w:highlight w:val="green"/>
        </w:rPr>
        <w:instrText xml:space="preserve"> REF _Ref61882827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[12]</w:t>
      </w:r>
      <w:r w:rsidRPr="007D020D">
        <w:rPr>
          <w:rFonts w:cs="Arial"/>
          <w:highlight w:val="green"/>
        </w:rPr>
        <w:fldChar w:fldCharType="end"/>
      </w:r>
      <w:r w:rsidRPr="007D020D">
        <w:rPr>
          <w:rFonts w:cs="Arial"/>
          <w:highlight w:val="green"/>
        </w:rPr>
        <w:fldChar w:fldCharType="begin"/>
      </w:r>
      <w:r w:rsidRPr="00D55243">
        <w:rPr>
          <w:rFonts w:cs="Arial"/>
          <w:highlight w:val="green"/>
        </w:rPr>
        <w:instrText xml:space="preserve"> REF _Ref61893373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[20]</w:t>
      </w:r>
      <w:r w:rsidRPr="007D020D">
        <w:rPr>
          <w:rFonts w:cs="Arial"/>
          <w:highlight w:val="green"/>
        </w:rPr>
        <w:fldChar w:fldCharType="end"/>
      </w:r>
      <w:r w:rsidRPr="007D020D">
        <w:rPr>
          <w:rFonts w:cs="Arial"/>
          <w:highlight w:val="green"/>
        </w:rPr>
        <w:fldChar w:fldCharType="begin"/>
      </w:r>
      <w:r w:rsidRPr="00D55243">
        <w:rPr>
          <w:rFonts w:cs="Arial"/>
          <w:highlight w:val="green"/>
        </w:rPr>
        <w:instrText xml:space="preserve"> REF _Ref61894176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[22]</w:t>
      </w:r>
      <w:r w:rsidRPr="007D020D">
        <w:rPr>
          <w:rFonts w:cs="Arial"/>
          <w:highlight w:val="green"/>
        </w:rPr>
        <w:fldChar w:fldCharType="end"/>
      </w:r>
      <w:r w:rsidRPr="007D020D">
        <w:rPr>
          <w:rFonts w:cs="Arial"/>
          <w:highlight w:val="green"/>
        </w:rPr>
        <w:fldChar w:fldCharType="begin"/>
      </w:r>
      <w:r w:rsidRPr="00D55243">
        <w:rPr>
          <w:rFonts w:cs="Arial"/>
          <w:highlight w:val="green"/>
        </w:rPr>
        <w:instrText xml:space="preserve"> REF _Ref61886258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[24]</w:t>
      </w:r>
      <w:r w:rsidRPr="007D020D">
        <w:rPr>
          <w:rFonts w:cs="Arial"/>
          <w:highlight w:val="green"/>
        </w:rPr>
        <w:fldChar w:fldCharType="end"/>
      </w:r>
      <w:r w:rsidRPr="007D020D">
        <w:rPr>
          <w:highlight w:val="green"/>
        </w:rPr>
        <w:t>[23] within their appropriate AI (8.7.3 and 8.7.4).</w:t>
      </w:r>
    </w:p>
    <w:bookmarkEnd w:id="4"/>
    <w:p w14:paraId="42051F4B" w14:textId="77777777" w:rsidR="006E3284" w:rsidRPr="007D020D" w:rsidRDefault="006E3284" w:rsidP="006E3284">
      <w:pPr>
        <w:pStyle w:val="Proposal"/>
        <w:rPr>
          <w:highlight w:val="green"/>
        </w:rPr>
      </w:pPr>
      <w:r w:rsidRPr="007D020D">
        <w:rPr>
          <w:highlight w:val="green"/>
        </w:rPr>
        <w:lastRenderedPageBreak/>
        <w:t>RAN2 to discuss whether the relay UE can multiplex its own traffic along with relayed traffic in the same Uu RLC channel.</w:t>
      </w:r>
    </w:p>
    <w:p w14:paraId="47985357" w14:textId="77777777" w:rsidR="006E3284" w:rsidRPr="007D020D" w:rsidRDefault="006E3284" w:rsidP="006E3284">
      <w:pPr>
        <w:pStyle w:val="Proposal"/>
        <w:rPr>
          <w:highlight w:val="green"/>
        </w:rPr>
      </w:pPr>
      <w:r w:rsidRPr="007D020D">
        <w:rPr>
          <w:highlight w:val="green"/>
        </w:rPr>
        <w:t>Congestion on PC5 is taken into account when ensuring end to end QoS enforcement for the remote UE.</w:t>
      </w:r>
    </w:p>
    <w:p w14:paraId="27910A75" w14:textId="77777777" w:rsidR="00FF7A0E" w:rsidRDefault="00FF7A0E" w:rsidP="00FF7A0E">
      <w:pPr>
        <w:pStyle w:val="Proposal"/>
        <w:numPr>
          <w:ilvl w:val="0"/>
          <w:numId w:val="0"/>
        </w:numPr>
        <w:ind w:left="1304"/>
      </w:pPr>
    </w:p>
    <w:p w14:paraId="1AF4E4D2" w14:textId="77777777" w:rsidR="00FF7A0E" w:rsidRDefault="00FF7A0E" w:rsidP="00924DD3">
      <w:pPr>
        <w:pStyle w:val="BodyText"/>
      </w:pPr>
    </w:p>
    <w:p w14:paraId="609A0DB0" w14:textId="14F19E76" w:rsidR="009E1A15" w:rsidRPr="009E1A15" w:rsidRDefault="009E1A15" w:rsidP="00924DD3">
      <w:pPr>
        <w:pStyle w:val="Heading1"/>
      </w:pPr>
      <w:r>
        <w:t>4</w:t>
      </w:r>
      <w:r>
        <w:tab/>
      </w:r>
      <w:r w:rsidRPr="00CE0424">
        <w:t>References</w:t>
      </w:r>
    </w:p>
    <w:p w14:paraId="5B16729C" w14:textId="0BD2FDBD" w:rsidR="00CE77A3" w:rsidRDefault="005D156C">
      <w:pPr>
        <w:pStyle w:val="Reference"/>
      </w:pPr>
      <w:bookmarkStart w:id="5" w:name="_Ref61890846"/>
      <w:r w:rsidRPr="005D156C">
        <w:t>R2-2100111</w:t>
      </w:r>
      <w:r>
        <w:tab/>
        <w:t>Left issues on L2 Relay</w:t>
      </w:r>
      <w:r>
        <w:tab/>
        <w:t>OPPO</w:t>
      </w:r>
      <w:r>
        <w:tab/>
        <w:t>discussion</w:t>
      </w:r>
      <w:r>
        <w:tab/>
        <w:t>Rel-17</w:t>
      </w:r>
      <w:r>
        <w:tab/>
        <w:t>FS_NR_SL_relay</w:t>
      </w:r>
      <w:bookmarkEnd w:id="5"/>
    </w:p>
    <w:p w14:paraId="43297EEA" w14:textId="6279AA6D" w:rsidR="005D156C" w:rsidRDefault="005D156C">
      <w:pPr>
        <w:pStyle w:val="Reference"/>
      </w:pPr>
      <w:bookmarkStart w:id="6" w:name="_Ref61866912"/>
      <w:r w:rsidRPr="005D156C">
        <w:t>R2-2100124</w:t>
      </w:r>
      <w:r>
        <w:tab/>
        <w:t>Remaining issues on L2 U2N relay</w:t>
      </w:r>
      <w:r>
        <w:tab/>
        <w:t>Qualcomm Incorporated</w:t>
      </w:r>
      <w:r>
        <w:tab/>
        <w:t>discussion</w:t>
      </w:r>
      <w:r>
        <w:tab/>
        <w:t>Rel-17</w:t>
      </w:r>
      <w:bookmarkEnd w:id="6"/>
    </w:p>
    <w:p w14:paraId="3730092E" w14:textId="4532B66B" w:rsidR="005D156C" w:rsidRDefault="005D156C">
      <w:pPr>
        <w:pStyle w:val="Reference"/>
      </w:pPr>
      <w:bookmarkStart w:id="7" w:name="_Ref61902074"/>
      <w:r w:rsidRPr="005D156C">
        <w:t>R2-2100169</w:t>
      </w:r>
      <w:r>
        <w:tab/>
        <w:t>Evaluation and Conclusion for L2 UE-to-Network Relay and L2 UE-to-UE Relay</w:t>
      </w:r>
      <w:r>
        <w:tab/>
        <w:t>MediaTek Inc., Apple, Interdigital, Futurewei, Huawei, Hisilicon, Convida</w:t>
      </w:r>
      <w:r>
        <w:tab/>
        <w:t>discussion</w:t>
      </w:r>
      <w:r>
        <w:tab/>
        <w:t>Rel-17</w:t>
      </w:r>
      <w:r>
        <w:tab/>
        <w:t>FS_NR_SL_relay</w:t>
      </w:r>
      <w:bookmarkEnd w:id="7"/>
    </w:p>
    <w:p w14:paraId="65BC4016" w14:textId="4CE85D38" w:rsidR="005D156C" w:rsidRDefault="005D156C">
      <w:pPr>
        <w:pStyle w:val="Reference"/>
      </w:pPr>
      <w:bookmarkStart w:id="8" w:name="_Ref61902080"/>
      <w:r w:rsidRPr="005D156C">
        <w:t>R2-2100202</w:t>
      </w:r>
      <w:r>
        <w:tab/>
        <w:t>Feasibility for Layer2 Relay</w:t>
      </w:r>
      <w:r>
        <w:tab/>
        <w:t>CATT</w:t>
      </w:r>
      <w:r>
        <w:tab/>
        <w:t>discussion</w:t>
      </w:r>
      <w:r>
        <w:tab/>
        <w:t>Rel-17</w:t>
      </w:r>
      <w:r>
        <w:tab/>
        <w:t>FS_NR_SL_relay</w:t>
      </w:r>
      <w:bookmarkEnd w:id="8"/>
    </w:p>
    <w:p w14:paraId="187B4D99" w14:textId="6DF946A3" w:rsidR="005D156C" w:rsidRDefault="005D156C">
      <w:pPr>
        <w:pStyle w:val="Reference"/>
      </w:pPr>
      <w:bookmarkStart w:id="9" w:name="_Ref61866806"/>
      <w:r w:rsidRPr="005D156C">
        <w:t>R2-2100300</w:t>
      </w:r>
      <w:r>
        <w:tab/>
        <w:t>Discussion on remaining issues on L2 UE-to-Network Relay</w:t>
      </w:r>
      <w:r>
        <w:tab/>
        <w:t>ZTE Corporation</w:t>
      </w:r>
      <w:r>
        <w:tab/>
        <w:t>discussion</w:t>
      </w:r>
      <w:bookmarkEnd w:id="9"/>
    </w:p>
    <w:p w14:paraId="207336D3" w14:textId="1E584B81" w:rsidR="005D156C" w:rsidRDefault="005D156C">
      <w:pPr>
        <w:pStyle w:val="Reference"/>
      </w:pPr>
      <w:bookmarkStart w:id="10" w:name="_Ref61870615"/>
      <w:r w:rsidRPr="005D156C">
        <w:t>R2-2100520</w:t>
      </w:r>
      <w:r>
        <w:tab/>
        <w:t>Remaining Control Plane Aspects for L2 Relays</w:t>
      </w:r>
      <w:r>
        <w:tab/>
        <w:t>InterDigital</w:t>
      </w:r>
      <w:r>
        <w:tab/>
        <w:t>discussion</w:t>
      </w:r>
      <w:r>
        <w:tab/>
        <w:t>Rel-17</w:t>
      </w:r>
      <w:r>
        <w:tab/>
        <w:t>FS_NR_SL_relay</w:t>
      </w:r>
      <w:bookmarkEnd w:id="10"/>
    </w:p>
    <w:p w14:paraId="2F04FD4C" w14:textId="306D7175" w:rsidR="005D156C" w:rsidRDefault="005D156C">
      <w:pPr>
        <w:pStyle w:val="Reference"/>
      </w:pPr>
      <w:bookmarkStart w:id="11" w:name="_Ref61898825"/>
      <w:r w:rsidRPr="005D156C">
        <w:t>R2-2100521</w:t>
      </w:r>
      <w:r>
        <w:tab/>
        <w:t>Discussion on L2 Relay Architecture and QoS</w:t>
      </w:r>
      <w:r>
        <w:tab/>
        <w:t>InterDigital</w:t>
      </w:r>
      <w:r>
        <w:tab/>
        <w:t>discussion</w:t>
      </w:r>
      <w:r>
        <w:tab/>
        <w:t>Rel-17</w:t>
      </w:r>
      <w:r>
        <w:tab/>
        <w:t>FS_NR_SL_relay</w:t>
      </w:r>
      <w:bookmarkEnd w:id="11"/>
    </w:p>
    <w:p w14:paraId="5CAF31CC" w14:textId="174708F3" w:rsidR="005D156C" w:rsidRDefault="005D156C">
      <w:pPr>
        <w:pStyle w:val="Reference"/>
      </w:pPr>
      <w:bookmarkStart w:id="12" w:name="_Ref61866826"/>
      <w:r w:rsidRPr="005D156C">
        <w:t>R2-2100535</w:t>
      </w:r>
      <w:r>
        <w:tab/>
        <w:t>Further discussions on L2 SL relay</w:t>
      </w:r>
      <w:r>
        <w:tab/>
        <w:t>Ericsson</w:t>
      </w:r>
      <w:r>
        <w:tab/>
        <w:t>discussion</w:t>
      </w:r>
      <w:r>
        <w:tab/>
        <w:t>Rel-17</w:t>
      </w:r>
      <w:r>
        <w:tab/>
        <w:t>FS_NR_SL_relay</w:t>
      </w:r>
      <w:r>
        <w:tab/>
      </w:r>
      <w:hyperlink r:id="rId13" w:history="1">
        <w:r w:rsidRPr="004E3560">
          <w:rPr>
            <w:rStyle w:val="Hyperlink"/>
          </w:rPr>
          <w:t>R2-2009230</w:t>
        </w:r>
      </w:hyperlink>
      <w:bookmarkEnd w:id="12"/>
    </w:p>
    <w:p w14:paraId="213789CA" w14:textId="360867F4" w:rsidR="005D156C" w:rsidRDefault="005D156C">
      <w:pPr>
        <w:pStyle w:val="Reference"/>
      </w:pPr>
      <w:bookmarkStart w:id="13" w:name="_Ref61866843"/>
      <w:bookmarkStart w:id="14" w:name="_Ref61883003"/>
      <w:r w:rsidRPr="005D156C">
        <w:t>R2-2100656</w:t>
      </w:r>
      <w:r>
        <w:tab/>
        <w:t>Remaining issues for L2 relay</w:t>
      </w:r>
      <w:r>
        <w:tab/>
        <w:t>Spreadtrum Communications</w:t>
      </w:r>
      <w:r>
        <w:tab/>
        <w:t>discussion</w:t>
      </w:r>
      <w:r>
        <w:tab/>
        <w:t>Rel-17</w:t>
      </w:r>
      <w:r>
        <w:tab/>
        <w:t>FS_NR_SL_relay</w:t>
      </w:r>
      <w:bookmarkEnd w:id="13"/>
      <w:r w:rsidR="00C7143D">
        <w:fldChar w:fldCharType="begin"/>
      </w:r>
      <w:r w:rsidR="00C7143D">
        <w:instrText xml:space="preserve"> REF _Ref61868018 \r \h </w:instrText>
      </w:r>
      <w:r w:rsidR="00C7143D">
        <w:fldChar w:fldCharType="separate"/>
      </w:r>
      <w:r w:rsidR="00C7143D">
        <w:t>[11]</w:t>
      </w:r>
      <w:r w:rsidR="00C7143D">
        <w:fldChar w:fldCharType="end"/>
      </w:r>
      <w:bookmarkEnd w:id="14"/>
    </w:p>
    <w:p w14:paraId="49878A56" w14:textId="709AF170" w:rsidR="005D156C" w:rsidRDefault="005D156C">
      <w:pPr>
        <w:pStyle w:val="Reference"/>
      </w:pPr>
      <w:bookmarkStart w:id="15" w:name="_Ref61873267"/>
      <w:r w:rsidRPr="005D156C">
        <w:t>R2-2100867</w:t>
      </w:r>
      <w:r>
        <w:tab/>
        <w:t>Discussion on Layer 2 Solutions for UE-to-NW relay and UE-to-UE relay</w:t>
      </w:r>
      <w:r>
        <w:tab/>
        <w:t>Apple</w:t>
      </w:r>
      <w:r>
        <w:tab/>
        <w:t>discussion</w:t>
      </w:r>
      <w:r>
        <w:tab/>
        <w:t>Rel-17</w:t>
      </w:r>
      <w:r>
        <w:tab/>
        <w:t>FS_NR_SL_relay</w:t>
      </w:r>
      <w:bookmarkEnd w:id="15"/>
    </w:p>
    <w:p w14:paraId="352E43F3" w14:textId="7B0317A4" w:rsidR="005D156C" w:rsidRDefault="005D156C">
      <w:pPr>
        <w:pStyle w:val="Reference"/>
      </w:pPr>
      <w:bookmarkStart w:id="16" w:name="_Ref61868018"/>
      <w:r w:rsidRPr="005D156C">
        <w:t>R2-2100910</w:t>
      </w:r>
      <w:r>
        <w:tab/>
        <w:t>Remaining issues on L2 relay</w:t>
      </w:r>
      <w:r>
        <w:tab/>
        <w:t>Sony</w:t>
      </w:r>
      <w:r>
        <w:tab/>
        <w:t>discussion</w:t>
      </w:r>
      <w:r>
        <w:tab/>
        <w:t>Rel-17</w:t>
      </w:r>
      <w:r>
        <w:tab/>
        <w:t>FS_NR_SL_relay</w:t>
      </w:r>
      <w:bookmarkEnd w:id="16"/>
    </w:p>
    <w:p w14:paraId="18F493BD" w14:textId="11B7FB29" w:rsidR="005D156C" w:rsidRDefault="005D156C">
      <w:pPr>
        <w:pStyle w:val="Reference"/>
      </w:pPr>
      <w:bookmarkStart w:id="17" w:name="_Ref61882827"/>
      <w:r w:rsidRPr="005D156C">
        <w:t>R2-2101107</w:t>
      </w:r>
      <w:r>
        <w:tab/>
        <w:t>Consideration on U2N relay and U2U relay</w:t>
      </w:r>
      <w:r>
        <w:tab/>
        <w:t>Lenovo, Motorola Mobility</w:t>
      </w:r>
      <w:r>
        <w:tab/>
        <w:t>discussion</w:t>
      </w:r>
      <w:r>
        <w:tab/>
        <w:t>Rel-17</w:t>
      </w:r>
      <w:bookmarkEnd w:id="17"/>
    </w:p>
    <w:p w14:paraId="2564EDA3" w14:textId="400E75F3" w:rsidR="005D156C" w:rsidRDefault="005D156C">
      <w:pPr>
        <w:pStyle w:val="Reference"/>
      </w:pPr>
      <w:bookmarkStart w:id="18" w:name="_Ref61876659"/>
      <w:r w:rsidRPr="005D156C">
        <w:t>R2-2101179</w:t>
      </w:r>
      <w:r>
        <w:tab/>
        <w:t>Remaining issues on L2 U2N Relay</w:t>
      </w:r>
      <w:r>
        <w:tab/>
        <w:t>vivo</w:t>
      </w:r>
      <w:r>
        <w:tab/>
        <w:t>discussion</w:t>
      </w:r>
      <w:r>
        <w:tab/>
        <w:t>Rel-17</w:t>
      </w:r>
      <w:bookmarkEnd w:id="18"/>
    </w:p>
    <w:p w14:paraId="7D7B08D6" w14:textId="10876D87" w:rsidR="005D156C" w:rsidRDefault="005D156C">
      <w:pPr>
        <w:pStyle w:val="Reference"/>
      </w:pPr>
      <w:bookmarkStart w:id="19" w:name="_Ref61902384"/>
      <w:r w:rsidRPr="005D156C">
        <w:t>R2-2101206</w:t>
      </w:r>
      <w:r>
        <w:tab/>
        <w:t>L3 vs L2 relaying</w:t>
      </w:r>
      <w:r>
        <w:tab/>
        <w:t>Samsung, Ericsson, Nokia, Nokia Shanghai Bell</w:t>
      </w:r>
      <w:r>
        <w:tab/>
        <w:t>discussion</w:t>
      </w:r>
      <w:bookmarkEnd w:id="19"/>
    </w:p>
    <w:p w14:paraId="6D0EA56D" w14:textId="242A149E" w:rsidR="005D156C" w:rsidRDefault="005D156C">
      <w:pPr>
        <w:pStyle w:val="Reference"/>
      </w:pPr>
      <w:bookmarkStart w:id="20" w:name="_Ref61896770"/>
      <w:r w:rsidRPr="005D156C">
        <w:t>R2-2101300</w:t>
      </w:r>
      <w:r>
        <w:tab/>
        <w:t>Inter-gNB Path Switching for L2 U2N Relay</w:t>
      </w:r>
      <w:r>
        <w:tab/>
        <w:t>Intel Corporation</w:t>
      </w:r>
      <w:r>
        <w:tab/>
        <w:t>discussion</w:t>
      </w:r>
      <w:r>
        <w:tab/>
        <w:t>Rel-17</w:t>
      </w:r>
      <w:r>
        <w:tab/>
        <w:t>FS_NR_SL_relay</w:t>
      </w:r>
      <w:bookmarkEnd w:id="20"/>
    </w:p>
    <w:p w14:paraId="3AFB1342" w14:textId="41C5FC47" w:rsidR="005D156C" w:rsidRDefault="005D156C">
      <w:pPr>
        <w:pStyle w:val="Reference"/>
      </w:pPr>
      <w:bookmarkStart w:id="21" w:name="_Ref61866969"/>
      <w:r w:rsidRPr="005D156C">
        <w:t>R2-2101601</w:t>
      </w:r>
      <w:r>
        <w:tab/>
        <w:t>Open issues on L2 relay</w:t>
      </w:r>
      <w:r>
        <w:tab/>
        <w:t>Xiaomi communications</w:t>
      </w:r>
      <w:r>
        <w:tab/>
        <w:t>discussion</w:t>
      </w:r>
      <w:bookmarkEnd w:id="21"/>
    </w:p>
    <w:p w14:paraId="5ACA684C" w14:textId="41502DD2" w:rsidR="005D156C" w:rsidRDefault="005D156C">
      <w:pPr>
        <w:pStyle w:val="Reference"/>
      </w:pPr>
      <w:bookmarkStart w:id="22" w:name="_Ref61866862"/>
      <w:r w:rsidRPr="005D156C">
        <w:t>R2-2101623</w:t>
      </w:r>
      <w:r>
        <w:tab/>
        <w:t>Remaining issue on RRC state for L2 relay</w:t>
      </w:r>
      <w:r>
        <w:tab/>
        <w:t>CMCC</w:t>
      </w:r>
      <w:r>
        <w:tab/>
        <w:t>discussion</w:t>
      </w:r>
      <w:r>
        <w:tab/>
        <w:t>Rel-17</w:t>
      </w:r>
      <w:r>
        <w:tab/>
        <w:t>FS_NR_SL_relay</w:t>
      </w:r>
      <w:bookmarkEnd w:id="22"/>
    </w:p>
    <w:p w14:paraId="55360D2D" w14:textId="17C68238" w:rsidR="005D156C" w:rsidRDefault="005D156C">
      <w:pPr>
        <w:pStyle w:val="Reference"/>
      </w:pPr>
      <w:bookmarkStart w:id="23" w:name="_Ref61897180"/>
      <w:r w:rsidRPr="005D156C">
        <w:t>R2-2101754</w:t>
      </w:r>
      <w:r>
        <w:tab/>
        <w:t>Discussion on CP protocol stack for L2 U2U relay</w:t>
      </w:r>
      <w:r>
        <w:tab/>
        <w:t>ASUSTeK</w:t>
      </w:r>
      <w:r>
        <w:tab/>
        <w:t>discussion</w:t>
      </w:r>
      <w:r>
        <w:tab/>
        <w:t>Rel-17</w:t>
      </w:r>
      <w:r>
        <w:tab/>
        <w:t>FS_NR_SL_relay</w:t>
      </w:r>
      <w:bookmarkEnd w:id="23"/>
    </w:p>
    <w:p w14:paraId="69F67463" w14:textId="4B3AE9C5" w:rsidR="005D156C" w:rsidRDefault="005D156C">
      <w:pPr>
        <w:pStyle w:val="Reference"/>
      </w:pPr>
      <w:bookmarkStart w:id="24" w:name="_Ref62476364"/>
      <w:r w:rsidRPr="005D156C">
        <w:t>R2-2101768</w:t>
      </w:r>
      <w:r>
        <w:tab/>
        <w:t>RRC status transition reporting procedure</w:t>
      </w:r>
      <w:r>
        <w:tab/>
        <w:t>LG Electronics Inc</w:t>
      </w:r>
      <w:r>
        <w:tab/>
        <w:t>discussion</w:t>
      </w:r>
      <w:r>
        <w:tab/>
        <w:t>Rel-17</w:t>
      </w:r>
      <w:r>
        <w:tab/>
        <w:t>FS_NR_SL_relay</w:t>
      </w:r>
      <w:bookmarkEnd w:id="24"/>
    </w:p>
    <w:p w14:paraId="0B67E516" w14:textId="2A0ED963" w:rsidR="005D156C" w:rsidRDefault="005D156C">
      <w:pPr>
        <w:pStyle w:val="Reference"/>
      </w:pPr>
      <w:bookmarkStart w:id="25" w:name="_Ref61893373"/>
      <w:r w:rsidRPr="005D156C">
        <w:t>R2-2101778</w:t>
      </w:r>
      <w:r>
        <w:tab/>
        <w:t>Further consideration of relay selection and reselection criteria</w:t>
      </w:r>
      <w:r>
        <w:tab/>
        <w:t>LG Electronics Inc.</w:t>
      </w:r>
      <w:r>
        <w:tab/>
        <w:t>discussion</w:t>
      </w:r>
      <w:r>
        <w:tab/>
        <w:t>Rel-17</w:t>
      </w:r>
      <w:r>
        <w:tab/>
        <w:t>FS_NR_SL_relay</w:t>
      </w:r>
      <w:bookmarkEnd w:id="25"/>
    </w:p>
    <w:p w14:paraId="1A29947E" w14:textId="6EDE94E0" w:rsidR="005D156C" w:rsidRDefault="005D156C">
      <w:pPr>
        <w:pStyle w:val="Reference"/>
      </w:pPr>
      <w:bookmarkStart w:id="26" w:name="_Ref62041818"/>
      <w:r w:rsidRPr="005D156C">
        <w:t>R2-2101782</w:t>
      </w:r>
      <w:r>
        <w:tab/>
        <w:t>Clean-up of L2 sidelink relay</w:t>
      </w:r>
      <w:r>
        <w:tab/>
        <w:t>Huawei, HiSilicon</w:t>
      </w:r>
      <w:r>
        <w:tab/>
        <w:t>discussion</w:t>
      </w:r>
      <w:r>
        <w:tab/>
        <w:t>Rel-17</w:t>
      </w:r>
      <w:r>
        <w:tab/>
        <w:t>FS_NR_SL_relay</w:t>
      </w:r>
      <w:bookmarkEnd w:id="26"/>
    </w:p>
    <w:p w14:paraId="1EA1FACF" w14:textId="2BCB97DE" w:rsidR="005D156C" w:rsidRDefault="005D156C">
      <w:pPr>
        <w:pStyle w:val="Reference"/>
      </w:pPr>
      <w:bookmarkStart w:id="27" w:name="_Ref61894176"/>
      <w:r w:rsidRPr="005D156C">
        <w:t>R2-2101785</w:t>
      </w:r>
      <w:r>
        <w:tab/>
        <w:t>Relay UE selection and reselection prioritization</w:t>
      </w:r>
      <w:r>
        <w:tab/>
        <w:t>LG Electronics Inc.</w:t>
      </w:r>
      <w:r>
        <w:tab/>
        <w:t>discussion</w:t>
      </w:r>
      <w:r>
        <w:tab/>
        <w:t>Rel-17</w:t>
      </w:r>
      <w:r>
        <w:tab/>
        <w:t>FS_NR_SL_relay</w:t>
      </w:r>
      <w:bookmarkEnd w:id="27"/>
    </w:p>
    <w:p w14:paraId="22D4137D" w14:textId="28C3BA78" w:rsidR="005D156C" w:rsidRDefault="005D156C">
      <w:pPr>
        <w:pStyle w:val="Reference"/>
      </w:pPr>
      <w:bookmarkStart w:id="28" w:name="_Ref61893535"/>
      <w:r w:rsidRPr="005D156C">
        <w:lastRenderedPageBreak/>
        <w:t>R2-2101788</w:t>
      </w:r>
      <w:r>
        <w:tab/>
        <w:t>Relay reselection using discovery message and sidelink unicast link</w:t>
      </w:r>
      <w:r>
        <w:tab/>
        <w:t>LG Electronics Inc.</w:t>
      </w:r>
      <w:r>
        <w:tab/>
        <w:t>discussion</w:t>
      </w:r>
      <w:r>
        <w:tab/>
        <w:t>Rel-17</w:t>
      </w:r>
      <w:r>
        <w:tab/>
        <w:t>FS_NR_SL_relay</w:t>
      </w:r>
      <w:bookmarkEnd w:id="28"/>
    </w:p>
    <w:p w14:paraId="10003EF4" w14:textId="4FEB2AA2" w:rsidR="005D156C" w:rsidRDefault="005D156C">
      <w:pPr>
        <w:pStyle w:val="Reference"/>
      </w:pPr>
      <w:bookmarkStart w:id="29" w:name="_Ref61886258"/>
      <w:r w:rsidRPr="005D156C">
        <w:t>R2-2101890</w:t>
      </w:r>
      <w:r>
        <w:tab/>
        <w:t>discussion on RRC procedures of L2 U2N relay</w:t>
      </w:r>
      <w:r>
        <w:tab/>
        <w:t>ETRI</w:t>
      </w:r>
      <w:r>
        <w:tab/>
        <w:t>discussion</w:t>
      </w:r>
      <w:r>
        <w:tab/>
        <w:t>Rel-17</w:t>
      </w:r>
      <w:r>
        <w:tab/>
        <w:t>FS_NR_SL_relay</w:t>
      </w:r>
      <w:bookmarkEnd w:id="29"/>
    </w:p>
    <w:sectPr w:rsidR="005D156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C0C61" w14:textId="77777777" w:rsidR="004D59BE" w:rsidRDefault="004D59BE">
      <w:r>
        <w:separator/>
      </w:r>
    </w:p>
  </w:endnote>
  <w:endnote w:type="continuationSeparator" w:id="0">
    <w:p w14:paraId="0D3C2FBF" w14:textId="77777777" w:rsidR="004D59BE" w:rsidRDefault="004D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5201E3" w:rsidRDefault="005201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A2A8C" w14:textId="77777777" w:rsidR="004D59BE" w:rsidRDefault="004D59BE">
      <w:r>
        <w:separator/>
      </w:r>
    </w:p>
  </w:footnote>
  <w:footnote w:type="continuationSeparator" w:id="0">
    <w:p w14:paraId="072B0844" w14:textId="77777777" w:rsidR="004D59BE" w:rsidRDefault="004D5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5201E3" w:rsidRDefault="005201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CF7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2223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1108B75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93CAF"/>
    <w:multiLevelType w:val="hybridMultilevel"/>
    <w:tmpl w:val="0BE6F82E"/>
    <w:lvl w:ilvl="0" w:tplc="9DFE8C20">
      <w:start w:val="2"/>
      <w:numFmt w:val="bullet"/>
      <w:lvlText w:val="-"/>
      <w:lvlJc w:val="left"/>
      <w:pPr>
        <w:ind w:left="1664" w:hanging="360"/>
      </w:pPr>
      <w:rPr>
        <w:rFonts w:ascii="Arial" w:eastAsia="Times New Roman"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BD0D19"/>
    <w:multiLevelType w:val="hybridMultilevel"/>
    <w:tmpl w:val="514A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787987"/>
    <w:multiLevelType w:val="hybridMultilevel"/>
    <w:tmpl w:val="DC4E4DB8"/>
    <w:lvl w:ilvl="0" w:tplc="ED3E20B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D0165EEC"/>
    <w:lvl w:ilvl="0" w:tplc="B8ECB9E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094FBD"/>
    <w:multiLevelType w:val="hybridMultilevel"/>
    <w:tmpl w:val="6300610E"/>
    <w:lvl w:ilvl="0" w:tplc="1A9C3D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6" w15:restartNumberingAfterBreak="0">
    <w:nsid w:val="63D3521F"/>
    <w:multiLevelType w:val="hybridMultilevel"/>
    <w:tmpl w:val="47305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5A24F7"/>
    <w:multiLevelType w:val="hybridMultilevel"/>
    <w:tmpl w:val="51E4FC02"/>
    <w:lvl w:ilvl="0" w:tplc="1FBE04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10"/>
  </w:num>
  <w:num w:numId="19">
    <w:abstractNumId w:val="6"/>
  </w:num>
  <w:num w:numId="20">
    <w:abstractNumId w:val="29"/>
  </w:num>
  <w:num w:numId="21">
    <w:abstractNumId w:val="14"/>
  </w:num>
  <w:num w:numId="22">
    <w:abstractNumId w:val="27"/>
  </w:num>
  <w:num w:numId="23">
    <w:abstractNumId w:val="25"/>
  </w:num>
  <w:num w:numId="24">
    <w:abstractNumId w:val="7"/>
  </w:num>
  <w:num w:numId="25">
    <w:abstractNumId w:val="26"/>
  </w:num>
  <w:num w:numId="26">
    <w:abstractNumId w:val="3"/>
  </w:num>
  <w:num w:numId="27">
    <w:abstractNumId w:val="15"/>
    <w:lvlOverride w:ilvl="0">
      <w:startOverride w:val="1"/>
    </w:lvlOverride>
  </w:num>
  <w:num w:numId="28">
    <w:abstractNumId w:val="28"/>
  </w:num>
  <w:num w:numId="29">
    <w:abstractNumId w:val="15"/>
    <w:lvlOverride w:ilvl="0">
      <w:startOverride w:val="1"/>
    </w:lvlOverride>
  </w:num>
  <w:num w:numId="30">
    <w:abstractNumId w:val="5"/>
  </w:num>
  <w:num w:numId="31">
    <w:abstractNumId w:val="15"/>
  </w:num>
  <w:num w:numId="32">
    <w:abstractNumId w:val="15"/>
    <w:lvlOverride w:ilvl="0">
      <w:startOverride w:val="1"/>
    </w:lvlOverride>
  </w:num>
  <w:num w:numId="33">
    <w:abstractNumId w:val="9"/>
  </w:num>
  <w:num w:numId="34">
    <w:abstractNumId w:val="19"/>
  </w:num>
  <w:num w:numId="35">
    <w:abstractNumId w:val="15"/>
    <w:lvlOverride w:ilvl="0">
      <w:startOverride w:val="1"/>
    </w:lvlOverride>
  </w:num>
  <w:num w:numId="36">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2564D"/>
    <w:rsid w:val="00025ECA"/>
    <w:rsid w:val="000325B8"/>
    <w:rsid w:val="00034AD4"/>
    <w:rsid w:val="00034C15"/>
    <w:rsid w:val="00036BA1"/>
    <w:rsid w:val="000413B5"/>
    <w:rsid w:val="000422E2"/>
    <w:rsid w:val="00042F22"/>
    <w:rsid w:val="000444EF"/>
    <w:rsid w:val="00052A07"/>
    <w:rsid w:val="000534E3"/>
    <w:rsid w:val="0005606A"/>
    <w:rsid w:val="00057117"/>
    <w:rsid w:val="000616E7"/>
    <w:rsid w:val="0006487E"/>
    <w:rsid w:val="00065E1A"/>
    <w:rsid w:val="00073FE2"/>
    <w:rsid w:val="00077E5F"/>
    <w:rsid w:val="0008036A"/>
    <w:rsid w:val="000807A6"/>
    <w:rsid w:val="00081AE6"/>
    <w:rsid w:val="00082910"/>
    <w:rsid w:val="00083F3C"/>
    <w:rsid w:val="000855EB"/>
    <w:rsid w:val="00085B52"/>
    <w:rsid w:val="000866F2"/>
    <w:rsid w:val="0009009F"/>
    <w:rsid w:val="00091557"/>
    <w:rsid w:val="000924C1"/>
    <w:rsid w:val="000924F0"/>
    <w:rsid w:val="000926E1"/>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0FE"/>
    <w:rsid w:val="000F06D6"/>
    <w:rsid w:val="000F0EB1"/>
    <w:rsid w:val="000F1106"/>
    <w:rsid w:val="000F3BE9"/>
    <w:rsid w:val="000F3F6C"/>
    <w:rsid w:val="000F55E5"/>
    <w:rsid w:val="000F5D38"/>
    <w:rsid w:val="000F6DF3"/>
    <w:rsid w:val="001005FF"/>
    <w:rsid w:val="00101B46"/>
    <w:rsid w:val="00105B5C"/>
    <w:rsid w:val="00105BD5"/>
    <w:rsid w:val="00105DAD"/>
    <w:rsid w:val="001062FB"/>
    <w:rsid w:val="001063E6"/>
    <w:rsid w:val="00113CF4"/>
    <w:rsid w:val="00115085"/>
    <w:rsid w:val="001153EA"/>
    <w:rsid w:val="00115643"/>
    <w:rsid w:val="00116765"/>
    <w:rsid w:val="001219F5"/>
    <w:rsid w:val="00121A20"/>
    <w:rsid w:val="0012377F"/>
    <w:rsid w:val="00124314"/>
    <w:rsid w:val="00126B4A"/>
    <w:rsid w:val="00132FD0"/>
    <w:rsid w:val="001344C0"/>
    <w:rsid w:val="001346FA"/>
    <w:rsid w:val="00135252"/>
    <w:rsid w:val="001364B5"/>
    <w:rsid w:val="00136503"/>
    <w:rsid w:val="00137AB5"/>
    <w:rsid w:val="00137F0B"/>
    <w:rsid w:val="00151E23"/>
    <w:rsid w:val="001526E0"/>
    <w:rsid w:val="001551B5"/>
    <w:rsid w:val="001561A9"/>
    <w:rsid w:val="001659C1"/>
    <w:rsid w:val="00172D8F"/>
    <w:rsid w:val="00173A8E"/>
    <w:rsid w:val="0017502C"/>
    <w:rsid w:val="0018143F"/>
    <w:rsid w:val="00181FF8"/>
    <w:rsid w:val="00190AC1"/>
    <w:rsid w:val="0019341A"/>
    <w:rsid w:val="00197DF9"/>
    <w:rsid w:val="001A1987"/>
    <w:rsid w:val="001A2564"/>
    <w:rsid w:val="001A6173"/>
    <w:rsid w:val="001A6CBA"/>
    <w:rsid w:val="001B0D97"/>
    <w:rsid w:val="001B1599"/>
    <w:rsid w:val="001B5A5D"/>
    <w:rsid w:val="001C1889"/>
    <w:rsid w:val="001C1CE5"/>
    <w:rsid w:val="001C3D2A"/>
    <w:rsid w:val="001D51BA"/>
    <w:rsid w:val="001D53E7"/>
    <w:rsid w:val="001D6342"/>
    <w:rsid w:val="001D69F8"/>
    <w:rsid w:val="001D6D53"/>
    <w:rsid w:val="001E58E2"/>
    <w:rsid w:val="001E7AED"/>
    <w:rsid w:val="001F150F"/>
    <w:rsid w:val="001F3916"/>
    <w:rsid w:val="001F54C5"/>
    <w:rsid w:val="001F662C"/>
    <w:rsid w:val="001F7074"/>
    <w:rsid w:val="00200490"/>
    <w:rsid w:val="00201F3A"/>
    <w:rsid w:val="00201F7D"/>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191"/>
    <w:rsid w:val="0023468E"/>
    <w:rsid w:val="002349E7"/>
    <w:rsid w:val="00235632"/>
    <w:rsid w:val="00235872"/>
    <w:rsid w:val="00241559"/>
    <w:rsid w:val="002435B3"/>
    <w:rsid w:val="002458EB"/>
    <w:rsid w:val="002500C8"/>
    <w:rsid w:val="00251465"/>
    <w:rsid w:val="00257543"/>
    <w:rsid w:val="00260D86"/>
    <w:rsid w:val="002617E7"/>
    <w:rsid w:val="00264228"/>
    <w:rsid w:val="00264334"/>
    <w:rsid w:val="0026473E"/>
    <w:rsid w:val="00266214"/>
    <w:rsid w:val="00267C83"/>
    <w:rsid w:val="0027144F"/>
    <w:rsid w:val="00271813"/>
    <w:rsid w:val="00271F3A"/>
    <w:rsid w:val="00273278"/>
    <w:rsid w:val="002737F4"/>
    <w:rsid w:val="00277F7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DB"/>
    <w:rsid w:val="002C41E6"/>
    <w:rsid w:val="002C613D"/>
    <w:rsid w:val="002C6674"/>
    <w:rsid w:val="002D071A"/>
    <w:rsid w:val="002D1CF6"/>
    <w:rsid w:val="002D34B2"/>
    <w:rsid w:val="002D48B0"/>
    <w:rsid w:val="002D5B37"/>
    <w:rsid w:val="002D7637"/>
    <w:rsid w:val="002E17F2"/>
    <w:rsid w:val="002E7CAE"/>
    <w:rsid w:val="002F07A0"/>
    <w:rsid w:val="002F2771"/>
    <w:rsid w:val="002F37A9"/>
    <w:rsid w:val="002F3D73"/>
    <w:rsid w:val="00301CE6"/>
    <w:rsid w:val="0030256B"/>
    <w:rsid w:val="0030501F"/>
    <w:rsid w:val="00307BA1"/>
    <w:rsid w:val="00310A79"/>
    <w:rsid w:val="00311702"/>
    <w:rsid w:val="00311E82"/>
    <w:rsid w:val="00313FD6"/>
    <w:rsid w:val="003143BD"/>
    <w:rsid w:val="00315363"/>
    <w:rsid w:val="003203ED"/>
    <w:rsid w:val="00321B1A"/>
    <w:rsid w:val="00322C9F"/>
    <w:rsid w:val="00324D23"/>
    <w:rsid w:val="00331751"/>
    <w:rsid w:val="00331FAD"/>
    <w:rsid w:val="00334579"/>
    <w:rsid w:val="00334AA5"/>
    <w:rsid w:val="00335858"/>
    <w:rsid w:val="00336BDA"/>
    <w:rsid w:val="00337D84"/>
    <w:rsid w:val="00342BD7"/>
    <w:rsid w:val="00346DB5"/>
    <w:rsid w:val="003477B1"/>
    <w:rsid w:val="003503C7"/>
    <w:rsid w:val="00357380"/>
    <w:rsid w:val="003602D9"/>
    <w:rsid w:val="003604CE"/>
    <w:rsid w:val="00361A1C"/>
    <w:rsid w:val="00370E47"/>
    <w:rsid w:val="00371CAF"/>
    <w:rsid w:val="003742AC"/>
    <w:rsid w:val="00377CE1"/>
    <w:rsid w:val="00385BF0"/>
    <w:rsid w:val="003939FF"/>
    <w:rsid w:val="003A2223"/>
    <w:rsid w:val="003A2A0F"/>
    <w:rsid w:val="003A45A1"/>
    <w:rsid w:val="003A5B0A"/>
    <w:rsid w:val="003A6BAC"/>
    <w:rsid w:val="003A70A4"/>
    <w:rsid w:val="003A7EF3"/>
    <w:rsid w:val="003B0978"/>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E2E"/>
    <w:rsid w:val="00437447"/>
    <w:rsid w:val="00440E97"/>
    <w:rsid w:val="00441A92"/>
    <w:rsid w:val="004427A5"/>
    <w:rsid w:val="004431DC"/>
    <w:rsid w:val="00444F56"/>
    <w:rsid w:val="00446488"/>
    <w:rsid w:val="00447CD3"/>
    <w:rsid w:val="004517AA"/>
    <w:rsid w:val="00452CAC"/>
    <w:rsid w:val="0045428A"/>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9BE"/>
    <w:rsid w:val="004D7EBD"/>
    <w:rsid w:val="004E2680"/>
    <w:rsid w:val="004E28F9"/>
    <w:rsid w:val="004E4419"/>
    <w:rsid w:val="004E462E"/>
    <w:rsid w:val="004E56DC"/>
    <w:rsid w:val="004E76F4"/>
    <w:rsid w:val="004F0B4E"/>
    <w:rsid w:val="004F0B6C"/>
    <w:rsid w:val="004F2078"/>
    <w:rsid w:val="004F4DA3"/>
    <w:rsid w:val="004F7F87"/>
    <w:rsid w:val="00506557"/>
    <w:rsid w:val="0050677A"/>
    <w:rsid w:val="005108D8"/>
    <w:rsid w:val="005116F9"/>
    <w:rsid w:val="005153A7"/>
    <w:rsid w:val="005157E0"/>
    <w:rsid w:val="005201E3"/>
    <w:rsid w:val="005219CF"/>
    <w:rsid w:val="0053262C"/>
    <w:rsid w:val="00534B59"/>
    <w:rsid w:val="00536759"/>
    <w:rsid w:val="00537C62"/>
    <w:rsid w:val="00542553"/>
    <w:rsid w:val="00546970"/>
    <w:rsid w:val="00554E19"/>
    <w:rsid w:val="0056121F"/>
    <w:rsid w:val="005723F6"/>
    <w:rsid w:val="00572505"/>
    <w:rsid w:val="00582809"/>
    <w:rsid w:val="0058798C"/>
    <w:rsid w:val="005900FA"/>
    <w:rsid w:val="00593367"/>
    <w:rsid w:val="005935A4"/>
    <w:rsid w:val="005948C2"/>
    <w:rsid w:val="0059564A"/>
    <w:rsid w:val="00595DCA"/>
    <w:rsid w:val="0059779B"/>
    <w:rsid w:val="005A209A"/>
    <w:rsid w:val="005A662D"/>
    <w:rsid w:val="005B0DC4"/>
    <w:rsid w:val="005B1409"/>
    <w:rsid w:val="005B35D7"/>
    <w:rsid w:val="005B392A"/>
    <w:rsid w:val="005B3AA3"/>
    <w:rsid w:val="005B6F83"/>
    <w:rsid w:val="005C74FB"/>
    <w:rsid w:val="005D156C"/>
    <w:rsid w:val="005D1602"/>
    <w:rsid w:val="005D63E7"/>
    <w:rsid w:val="005E3100"/>
    <w:rsid w:val="005E385F"/>
    <w:rsid w:val="005E46AE"/>
    <w:rsid w:val="005E5B81"/>
    <w:rsid w:val="005F1476"/>
    <w:rsid w:val="005F2CB1"/>
    <w:rsid w:val="005F3025"/>
    <w:rsid w:val="005F54B6"/>
    <w:rsid w:val="005F618C"/>
    <w:rsid w:val="005F70BD"/>
    <w:rsid w:val="0060283C"/>
    <w:rsid w:val="00604F14"/>
    <w:rsid w:val="00611B83"/>
    <w:rsid w:val="00613257"/>
    <w:rsid w:val="00620A71"/>
    <w:rsid w:val="00620D80"/>
    <w:rsid w:val="006234A6"/>
    <w:rsid w:val="00626883"/>
    <w:rsid w:val="00630001"/>
    <w:rsid w:val="006311B3"/>
    <w:rsid w:val="0063284C"/>
    <w:rsid w:val="00634043"/>
    <w:rsid w:val="00636398"/>
    <w:rsid w:val="006368D3"/>
    <w:rsid w:val="006377EC"/>
    <w:rsid w:val="0064151F"/>
    <w:rsid w:val="00641533"/>
    <w:rsid w:val="0064208D"/>
    <w:rsid w:val="00643475"/>
    <w:rsid w:val="0064396A"/>
    <w:rsid w:val="0064624E"/>
    <w:rsid w:val="00650AB9"/>
    <w:rsid w:val="00651804"/>
    <w:rsid w:val="0065464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3C5"/>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48D"/>
    <w:rsid w:val="006B50CF"/>
    <w:rsid w:val="006B610B"/>
    <w:rsid w:val="006C03B8"/>
    <w:rsid w:val="006C5EC9"/>
    <w:rsid w:val="006C6059"/>
    <w:rsid w:val="006C7522"/>
    <w:rsid w:val="006D6F08"/>
    <w:rsid w:val="006E062C"/>
    <w:rsid w:val="006E1C82"/>
    <w:rsid w:val="006E28B7"/>
    <w:rsid w:val="006E2A9B"/>
    <w:rsid w:val="006E3284"/>
    <w:rsid w:val="006E3310"/>
    <w:rsid w:val="006E4E39"/>
    <w:rsid w:val="006E565E"/>
    <w:rsid w:val="006E673D"/>
    <w:rsid w:val="006E7D3B"/>
    <w:rsid w:val="006F1B70"/>
    <w:rsid w:val="006F341D"/>
    <w:rsid w:val="006F3CDE"/>
    <w:rsid w:val="006F58D4"/>
    <w:rsid w:val="006F6582"/>
    <w:rsid w:val="006F7D5C"/>
    <w:rsid w:val="0070346E"/>
    <w:rsid w:val="00704EDB"/>
    <w:rsid w:val="00706101"/>
    <w:rsid w:val="00707072"/>
    <w:rsid w:val="00707D61"/>
    <w:rsid w:val="00710FB4"/>
    <w:rsid w:val="00712287"/>
    <w:rsid w:val="00712772"/>
    <w:rsid w:val="00713577"/>
    <w:rsid w:val="007148D3"/>
    <w:rsid w:val="0071490C"/>
    <w:rsid w:val="00715B9A"/>
    <w:rsid w:val="007238D9"/>
    <w:rsid w:val="007257D0"/>
    <w:rsid w:val="00726EA6"/>
    <w:rsid w:val="00727208"/>
    <w:rsid w:val="00727680"/>
    <w:rsid w:val="007348B1"/>
    <w:rsid w:val="007362A6"/>
    <w:rsid w:val="00736D7D"/>
    <w:rsid w:val="00740E58"/>
    <w:rsid w:val="007445A0"/>
    <w:rsid w:val="0074524B"/>
    <w:rsid w:val="0074785E"/>
    <w:rsid w:val="00747D8B"/>
    <w:rsid w:val="00751228"/>
    <w:rsid w:val="00755FF1"/>
    <w:rsid w:val="007571E1"/>
    <w:rsid w:val="007604B2"/>
    <w:rsid w:val="00765281"/>
    <w:rsid w:val="00766BAD"/>
    <w:rsid w:val="007729A2"/>
    <w:rsid w:val="007755F2"/>
    <w:rsid w:val="00776971"/>
    <w:rsid w:val="00780A80"/>
    <w:rsid w:val="0078177E"/>
    <w:rsid w:val="0078304C"/>
    <w:rsid w:val="00783673"/>
    <w:rsid w:val="00785490"/>
    <w:rsid w:val="00787964"/>
    <w:rsid w:val="007925EA"/>
    <w:rsid w:val="00793CD8"/>
    <w:rsid w:val="00795C92"/>
    <w:rsid w:val="00796231"/>
    <w:rsid w:val="0079637A"/>
    <w:rsid w:val="007A1CB3"/>
    <w:rsid w:val="007A306F"/>
    <w:rsid w:val="007A43A6"/>
    <w:rsid w:val="007A58A6"/>
    <w:rsid w:val="007B0BA9"/>
    <w:rsid w:val="007B3D2D"/>
    <w:rsid w:val="007B50AE"/>
    <w:rsid w:val="007B51DF"/>
    <w:rsid w:val="007C05DD"/>
    <w:rsid w:val="007C3D18"/>
    <w:rsid w:val="007C60BF"/>
    <w:rsid w:val="007C6A07"/>
    <w:rsid w:val="007C75A1"/>
    <w:rsid w:val="007C77A5"/>
    <w:rsid w:val="007D020D"/>
    <w:rsid w:val="007D04E5"/>
    <w:rsid w:val="007D5901"/>
    <w:rsid w:val="007D7526"/>
    <w:rsid w:val="007E4610"/>
    <w:rsid w:val="007E4715"/>
    <w:rsid w:val="007E505B"/>
    <w:rsid w:val="007E7091"/>
    <w:rsid w:val="007F2B95"/>
    <w:rsid w:val="007F6D8F"/>
    <w:rsid w:val="00803FAE"/>
    <w:rsid w:val="0080605F"/>
    <w:rsid w:val="00807786"/>
    <w:rsid w:val="00811FCB"/>
    <w:rsid w:val="008131D8"/>
    <w:rsid w:val="008158D6"/>
    <w:rsid w:val="00817196"/>
    <w:rsid w:val="008235DB"/>
    <w:rsid w:val="00824AB4"/>
    <w:rsid w:val="00825C42"/>
    <w:rsid w:val="00825D25"/>
    <w:rsid w:val="00826C7D"/>
    <w:rsid w:val="00827D6F"/>
    <w:rsid w:val="008376AC"/>
    <w:rsid w:val="00842F3A"/>
    <w:rsid w:val="008444E8"/>
    <w:rsid w:val="00844E80"/>
    <w:rsid w:val="0084670C"/>
    <w:rsid w:val="00846FE7"/>
    <w:rsid w:val="00856911"/>
    <w:rsid w:val="008677FD"/>
    <w:rsid w:val="00867907"/>
    <w:rsid w:val="008706D4"/>
    <w:rsid w:val="00870F8A"/>
    <w:rsid w:val="008719A4"/>
    <w:rsid w:val="00871D23"/>
    <w:rsid w:val="00873441"/>
    <w:rsid w:val="00874312"/>
    <w:rsid w:val="0087437C"/>
    <w:rsid w:val="00874D82"/>
    <w:rsid w:val="00875CD7"/>
    <w:rsid w:val="00876B4D"/>
    <w:rsid w:val="00877F18"/>
    <w:rsid w:val="0088500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D71"/>
    <w:rsid w:val="008F1C4E"/>
    <w:rsid w:val="008F1EAB"/>
    <w:rsid w:val="008F33DC"/>
    <w:rsid w:val="008F477F"/>
    <w:rsid w:val="00902350"/>
    <w:rsid w:val="0090336B"/>
    <w:rsid w:val="00904413"/>
    <w:rsid w:val="009053AA"/>
    <w:rsid w:val="00906939"/>
    <w:rsid w:val="00910B7D"/>
    <w:rsid w:val="00911DFB"/>
    <w:rsid w:val="009139D9"/>
    <w:rsid w:val="00914AD8"/>
    <w:rsid w:val="00916079"/>
    <w:rsid w:val="00917CE9"/>
    <w:rsid w:val="00920BF2"/>
    <w:rsid w:val="00922010"/>
    <w:rsid w:val="00924DD3"/>
    <w:rsid w:val="00931774"/>
    <w:rsid w:val="00931BD9"/>
    <w:rsid w:val="00932F1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3E2"/>
    <w:rsid w:val="0097603D"/>
    <w:rsid w:val="00976949"/>
    <w:rsid w:val="00980477"/>
    <w:rsid w:val="0098355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139"/>
    <w:rsid w:val="009D4FF0"/>
    <w:rsid w:val="009D703C"/>
    <w:rsid w:val="009D718F"/>
    <w:rsid w:val="009E068F"/>
    <w:rsid w:val="009E14E0"/>
    <w:rsid w:val="009E1A15"/>
    <w:rsid w:val="009E35DB"/>
    <w:rsid w:val="009E47A3"/>
    <w:rsid w:val="009E7E45"/>
    <w:rsid w:val="009F08F3"/>
    <w:rsid w:val="009F344F"/>
    <w:rsid w:val="009F7D4B"/>
    <w:rsid w:val="00A031D8"/>
    <w:rsid w:val="00A048A8"/>
    <w:rsid w:val="00A04F49"/>
    <w:rsid w:val="00A07964"/>
    <w:rsid w:val="00A13E54"/>
    <w:rsid w:val="00A17F63"/>
    <w:rsid w:val="00A2193B"/>
    <w:rsid w:val="00A2351A"/>
    <w:rsid w:val="00A2632B"/>
    <w:rsid w:val="00A264A9"/>
    <w:rsid w:val="00A26DCF"/>
    <w:rsid w:val="00A27785"/>
    <w:rsid w:val="00A30187"/>
    <w:rsid w:val="00A3448A"/>
    <w:rsid w:val="00A36297"/>
    <w:rsid w:val="00A41E2B"/>
    <w:rsid w:val="00A45B74"/>
    <w:rsid w:val="00A46700"/>
    <w:rsid w:val="00A52E1D"/>
    <w:rsid w:val="00A57826"/>
    <w:rsid w:val="00A57CB6"/>
    <w:rsid w:val="00A61499"/>
    <w:rsid w:val="00A62A77"/>
    <w:rsid w:val="00A63483"/>
    <w:rsid w:val="00A657D7"/>
    <w:rsid w:val="00A660AC"/>
    <w:rsid w:val="00A67E6C"/>
    <w:rsid w:val="00A71B99"/>
    <w:rsid w:val="00A739D0"/>
    <w:rsid w:val="00A761D4"/>
    <w:rsid w:val="00A77EC4"/>
    <w:rsid w:val="00A87ADF"/>
    <w:rsid w:val="00A914DF"/>
    <w:rsid w:val="00A92879"/>
    <w:rsid w:val="00A9442A"/>
    <w:rsid w:val="00AA016F"/>
    <w:rsid w:val="00AA1ED6"/>
    <w:rsid w:val="00AA51D6"/>
    <w:rsid w:val="00AA558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57F"/>
    <w:rsid w:val="00B006FE"/>
    <w:rsid w:val="00B007CB"/>
    <w:rsid w:val="00B02AA9"/>
    <w:rsid w:val="00B02FA3"/>
    <w:rsid w:val="00B05084"/>
    <w:rsid w:val="00B0738D"/>
    <w:rsid w:val="00B103AF"/>
    <w:rsid w:val="00B157F9"/>
    <w:rsid w:val="00B20256"/>
    <w:rsid w:val="00B20D09"/>
    <w:rsid w:val="00B2256E"/>
    <w:rsid w:val="00B2763F"/>
    <w:rsid w:val="00B27AAC"/>
    <w:rsid w:val="00B30929"/>
    <w:rsid w:val="00B31194"/>
    <w:rsid w:val="00B36EA2"/>
    <w:rsid w:val="00B372AA"/>
    <w:rsid w:val="00B40445"/>
    <w:rsid w:val="00B406BA"/>
    <w:rsid w:val="00B409E0"/>
    <w:rsid w:val="00B40B2B"/>
    <w:rsid w:val="00B41888"/>
    <w:rsid w:val="00B45A52"/>
    <w:rsid w:val="00B46175"/>
    <w:rsid w:val="00B50915"/>
    <w:rsid w:val="00B533E3"/>
    <w:rsid w:val="00B548B7"/>
    <w:rsid w:val="00B57A72"/>
    <w:rsid w:val="00B608B3"/>
    <w:rsid w:val="00B664C7"/>
    <w:rsid w:val="00B739F6"/>
    <w:rsid w:val="00B74A65"/>
    <w:rsid w:val="00B76FD8"/>
    <w:rsid w:val="00B81A6C"/>
    <w:rsid w:val="00B85DE5"/>
    <w:rsid w:val="00B90F73"/>
    <w:rsid w:val="00B93B59"/>
    <w:rsid w:val="00B9406A"/>
    <w:rsid w:val="00BA2280"/>
    <w:rsid w:val="00BA2A08"/>
    <w:rsid w:val="00BA56D2"/>
    <w:rsid w:val="00BA59AF"/>
    <w:rsid w:val="00BA76E0"/>
    <w:rsid w:val="00BB2A25"/>
    <w:rsid w:val="00BB51E9"/>
    <w:rsid w:val="00BC0FDC"/>
    <w:rsid w:val="00BC3053"/>
    <w:rsid w:val="00BC4D2E"/>
    <w:rsid w:val="00BC6A0B"/>
    <w:rsid w:val="00BD48AC"/>
    <w:rsid w:val="00BD5F1A"/>
    <w:rsid w:val="00BE1234"/>
    <w:rsid w:val="00BE1774"/>
    <w:rsid w:val="00BE299A"/>
    <w:rsid w:val="00BE2FA6"/>
    <w:rsid w:val="00BE333F"/>
    <w:rsid w:val="00BE655A"/>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24F"/>
    <w:rsid w:val="00C238B0"/>
    <w:rsid w:val="00C279B5"/>
    <w:rsid w:val="00C27C45"/>
    <w:rsid w:val="00C34EAE"/>
    <w:rsid w:val="00C3719D"/>
    <w:rsid w:val="00C37CB2"/>
    <w:rsid w:val="00C42CDE"/>
    <w:rsid w:val="00C473A5"/>
    <w:rsid w:val="00C50949"/>
    <w:rsid w:val="00C54995"/>
    <w:rsid w:val="00C54D41"/>
    <w:rsid w:val="00C60783"/>
    <w:rsid w:val="00C64672"/>
    <w:rsid w:val="00C70697"/>
    <w:rsid w:val="00C7143D"/>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E77A3"/>
    <w:rsid w:val="00CF1354"/>
    <w:rsid w:val="00CF21A4"/>
    <w:rsid w:val="00CF3B1F"/>
    <w:rsid w:val="00CF3BF6"/>
    <w:rsid w:val="00CF625B"/>
    <w:rsid w:val="00CF687E"/>
    <w:rsid w:val="00D0349B"/>
    <w:rsid w:val="00D10249"/>
    <w:rsid w:val="00D115C3"/>
    <w:rsid w:val="00D11897"/>
    <w:rsid w:val="00D13135"/>
    <w:rsid w:val="00D13E4E"/>
    <w:rsid w:val="00D16731"/>
    <w:rsid w:val="00D239A7"/>
    <w:rsid w:val="00D23F47"/>
    <w:rsid w:val="00D3227B"/>
    <w:rsid w:val="00D36E71"/>
    <w:rsid w:val="00D37D87"/>
    <w:rsid w:val="00D40B33"/>
    <w:rsid w:val="00D4318F"/>
    <w:rsid w:val="00D438BF"/>
    <w:rsid w:val="00D440F8"/>
    <w:rsid w:val="00D462C4"/>
    <w:rsid w:val="00D546FF"/>
    <w:rsid w:val="00D55243"/>
    <w:rsid w:val="00D55AD5"/>
    <w:rsid w:val="00D576CA"/>
    <w:rsid w:val="00D61AF5"/>
    <w:rsid w:val="00D652B5"/>
    <w:rsid w:val="00D66155"/>
    <w:rsid w:val="00D708B0"/>
    <w:rsid w:val="00D77B1D"/>
    <w:rsid w:val="00D8021F"/>
    <w:rsid w:val="00D80383"/>
    <w:rsid w:val="00D823C6"/>
    <w:rsid w:val="00D8327F"/>
    <w:rsid w:val="00D86CA3"/>
    <w:rsid w:val="00D871CE"/>
    <w:rsid w:val="00D90708"/>
    <w:rsid w:val="00D9196D"/>
    <w:rsid w:val="00D92982"/>
    <w:rsid w:val="00D92F91"/>
    <w:rsid w:val="00D9545A"/>
    <w:rsid w:val="00DA167B"/>
    <w:rsid w:val="00DA305E"/>
    <w:rsid w:val="00DA3C03"/>
    <w:rsid w:val="00DA5417"/>
    <w:rsid w:val="00DA56E8"/>
    <w:rsid w:val="00DB0A9F"/>
    <w:rsid w:val="00DB377D"/>
    <w:rsid w:val="00DC2D36"/>
    <w:rsid w:val="00DC53EF"/>
    <w:rsid w:val="00DD26DE"/>
    <w:rsid w:val="00DE2A86"/>
    <w:rsid w:val="00DE5608"/>
    <w:rsid w:val="00DE58D0"/>
    <w:rsid w:val="00DE654F"/>
    <w:rsid w:val="00DF0B6E"/>
    <w:rsid w:val="00DF15E0"/>
    <w:rsid w:val="00DF37A0"/>
    <w:rsid w:val="00E012B4"/>
    <w:rsid w:val="00E110E7"/>
    <w:rsid w:val="00E11B20"/>
    <w:rsid w:val="00E17FA2"/>
    <w:rsid w:val="00E208A3"/>
    <w:rsid w:val="00E22330"/>
    <w:rsid w:val="00E26F35"/>
    <w:rsid w:val="00E30B5A"/>
    <w:rsid w:val="00E3123D"/>
    <w:rsid w:val="00E31461"/>
    <w:rsid w:val="00E31D43"/>
    <w:rsid w:val="00E31F8F"/>
    <w:rsid w:val="00E32608"/>
    <w:rsid w:val="00E34188"/>
    <w:rsid w:val="00E34B6E"/>
    <w:rsid w:val="00E35559"/>
    <w:rsid w:val="00E3723A"/>
    <w:rsid w:val="00E37860"/>
    <w:rsid w:val="00E446F1"/>
    <w:rsid w:val="00E44B00"/>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0E8"/>
    <w:rsid w:val="00EA4DF8"/>
    <w:rsid w:val="00EA7A41"/>
    <w:rsid w:val="00EB077B"/>
    <w:rsid w:val="00EB4EA2"/>
    <w:rsid w:val="00EC24D5"/>
    <w:rsid w:val="00EC27C6"/>
    <w:rsid w:val="00EC4207"/>
    <w:rsid w:val="00EC5653"/>
    <w:rsid w:val="00EC71CE"/>
    <w:rsid w:val="00ED1006"/>
    <w:rsid w:val="00ED300E"/>
    <w:rsid w:val="00EE4D7D"/>
    <w:rsid w:val="00EE67CD"/>
    <w:rsid w:val="00EF0684"/>
    <w:rsid w:val="00EF18FE"/>
    <w:rsid w:val="00EF1A23"/>
    <w:rsid w:val="00EF5787"/>
    <w:rsid w:val="00EF60D0"/>
    <w:rsid w:val="00F0528D"/>
    <w:rsid w:val="00F06C67"/>
    <w:rsid w:val="00F06DFD"/>
    <w:rsid w:val="00F071D1"/>
    <w:rsid w:val="00F07533"/>
    <w:rsid w:val="00F10629"/>
    <w:rsid w:val="00F15FA5"/>
    <w:rsid w:val="00F209B7"/>
    <w:rsid w:val="00F2376F"/>
    <w:rsid w:val="00F2379B"/>
    <w:rsid w:val="00F243D8"/>
    <w:rsid w:val="00F30828"/>
    <w:rsid w:val="00F313D6"/>
    <w:rsid w:val="00F344EF"/>
    <w:rsid w:val="00F3753E"/>
    <w:rsid w:val="00F40F0C"/>
    <w:rsid w:val="00F426D0"/>
    <w:rsid w:val="00F4766C"/>
    <w:rsid w:val="00F5060E"/>
    <w:rsid w:val="00F507D1"/>
    <w:rsid w:val="00F519CE"/>
    <w:rsid w:val="00F51ADA"/>
    <w:rsid w:val="00F60203"/>
    <w:rsid w:val="00F607C5"/>
    <w:rsid w:val="00F60DEA"/>
    <w:rsid w:val="00F6302A"/>
    <w:rsid w:val="00F63950"/>
    <w:rsid w:val="00F64C2B"/>
    <w:rsid w:val="00F651BE"/>
    <w:rsid w:val="00F66819"/>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12D0"/>
    <w:rsid w:val="00F92782"/>
    <w:rsid w:val="00F93AA9"/>
    <w:rsid w:val="00F96985"/>
    <w:rsid w:val="00F97838"/>
    <w:rsid w:val="00FA2BB3"/>
    <w:rsid w:val="00FA6DA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528"/>
    <w:rsid w:val="00FF7A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ind w:left="548" w:hanging="548"/>
    </w:pPr>
  </w:style>
  <w:style w:type="paragraph" w:styleId="ListNumber">
    <w:name w:val="List Number"/>
    <w:basedOn w:val="List"/>
    <w:rsid w:val="003A70A4"/>
    <w:pPr>
      <w:numPr>
        <w:numId w:val="21"/>
      </w:numPr>
      <w:ind w:left="548" w:hanging="548"/>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rsid w:val="00331FAD"/>
    <w:rPr>
      <w:rFonts w:ascii="Arial" w:hAnsi="Arial"/>
      <w:lang w:val="en-GB" w:eastAsia="en-US"/>
    </w:rPr>
  </w:style>
  <w:style w:type="character" w:styleId="UnresolvedMention">
    <w:name w:val="Unresolved Mention"/>
    <w:basedOn w:val="DefaultParagraphFont"/>
    <w:uiPriority w:val="99"/>
    <w:semiHidden/>
    <w:unhideWhenUsed/>
    <w:rsid w:val="00B10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redamx\Desktop\LTE\RAN2\113\Docs\R2-200923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4C4436B-0FAF-447B-B1D6-C9F2DE912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26</TotalTime>
  <Pages>10</Pages>
  <Words>4590</Words>
  <Characters>26164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30693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Interdigital</cp:lastModifiedBy>
  <cp:revision>7</cp:revision>
  <cp:lastPrinted>2008-01-31T07:09:00Z</cp:lastPrinted>
  <dcterms:created xsi:type="dcterms:W3CDTF">2021-01-25T19:09:00Z</dcterms:created>
  <dcterms:modified xsi:type="dcterms:W3CDTF">2021-01-25T21:54:00Z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